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E920E2" w:rsidRDefault="00305561" w:rsidP="00A331E0">
          <w:pPr>
            <w:rPr>
              <w:noProof/>
            </w:rPr>
          </w:pPr>
        </w:p>
        <w:p w14:paraId="6B11F469" w14:textId="76BB5D00" w:rsidR="00D47EEF" w:rsidRPr="008355A6" w:rsidRDefault="005E1A54" w:rsidP="002158A2">
          <w:r w:rsidRPr="008355A6">
            <w:rPr>
              <w:noProof/>
            </w:rPr>
            <mc:AlternateContent>
              <mc:Choice Requires="wps">
                <w:drawing>
                  <wp:anchor distT="0" distB="0" distL="114300" distR="114300" simplePos="0" relativeHeight="251659264" behindDoc="0" locked="0" layoutInCell="1" allowOverlap="1" wp14:anchorId="2F984D66" wp14:editId="3486F1BB">
                    <wp:simplePos x="0" y="0"/>
                    <wp:positionH relativeFrom="margin">
                      <wp:posOffset>-114300</wp:posOffset>
                    </wp:positionH>
                    <wp:positionV relativeFrom="margin">
                      <wp:posOffset>4761865</wp:posOffset>
                    </wp:positionV>
                    <wp:extent cx="6858000" cy="21558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15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bookmarkStart w:id="0" w:name="_GoBack"/>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458B28C6" w:rsidR="00162B72" w:rsidRPr="00CB7F9B" w:rsidRDefault="00CB7F9B" w:rsidP="007C5AE6">
                                      <w:r>
                                        <w:rPr>
                                          <w:lang w:val="ka-GE"/>
                                        </w:rPr>
                                        <w:t xml:space="preserve">75 -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1B180581" w14:textId="2C1E2409" w:rsidR="00162B72" w:rsidRDefault="009A46EB" w:rsidP="007C5AE6">
                                      <w:r>
                                        <w:t>20</w:t>
                                      </w:r>
                                      <w:r w:rsidR="00A06D57">
                                        <w:t>/01/2020</w:t>
                                      </w:r>
                                    </w:p>
                                    <w:p w14:paraId="5273460A" w14:textId="37A751F9" w:rsidR="00A06D57" w:rsidRPr="008662A8" w:rsidRDefault="007D1052" w:rsidP="007C5AE6">
                                      <w:r>
                                        <w:t>28</w:t>
                                      </w:r>
                                      <w:r w:rsidR="00A06D57">
                                        <w:t>/01/2020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ED755D" w:rsidRDefault="002E34E0" w:rsidP="009E06FA">
                                      <w:pPr>
                                        <w:rPr>
                                          <w:color w:val="000000" w:themeColor="text1"/>
                                          <w:lang w:val="ka-GE"/>
                                        </w:rPr>
                                      </w:pPr>
                                      <w:r w:rsidRPr="00ED755D">
                                        <w:rPr>
                                          <w:color w:val="000000" w:themeColor="text1"/>
                                          <w:lang w:val="ka-GE"/>
                                        </w:rPr>
                                        <w:t>გია გოგიბერიძე</w:t>
                                      </w:r>
                                    </w:p>
                                    <w:p w14:paraId="4BE9D3FC" w14:textId="5E1AF3F2" w:rsidR="00162B72" w:rsidRPr="00F739F9" w:rsidRDefault="007D1052" w:rsidP="009E06FA">
                                      <w:pPr>
                                        <w:rPr>
                                          <w:lang w:val="ka-GE"/>
                                        </w:rPr>
                                      </w:pPr>
                                      <w:hyperlink r:id="rId10" w:history="1">
                                        <w:r w:rsidR="00162B72" w:rsidRPr="00F739F9">
                                          <w:rPr>
                                            <w:rStyle w:val="Hyperlink"/>
                                            <w:lang w:val="ka-GE"/>
                                          </w:rPr>
                                          <w:t>g.gogiberidze@bog.ge</w:t>
                                        </w:r>
                                      </w:hyperlink>
                                    </w:p>
                                    <w:p w14:paraId="02C1FCCB" w14:textId="77777777" w:rsidR="00162B72" w:rsidRPr="00F739F9" w:rsidRDefault="00162B72" w:rsidP="009E06FA">
                                      <w:pPr>
                                        <w:rPr>
                                          <w:lang w:val="ka-GE"/>
                                        </w:rPr>
                                      </w:pPr>
                                      <w:r w:rsidRPr="00F739F9">
                                        <w:rPr>
                                          <w:lang w:val="ka-GE"/>
                                        </w:rPr>
                                        <w:t>+995 593 340 540</w:t>
                                      </w:r>
                                    </w:p>
                                    <w:p w14:paraId="38C81B4B" w14:textId="77777777" w:rsidR="007940B6" w:rsidRPr="00F739F9" w:rsidRDefault="007940B6" w:rsidP="009E06FA">
                                      <w:pPr>
                                        <w:rPr>
                                          <w:lang w:val="ka-GE"/>
                                        </w:rPr>
                                      </w:pPr>
                                    </w:p>
                                    <w:p w14:paraId="2A87B61A" w14:textId="77777777" w:rsidR="007940B6" w:rsidRDefault="007940B6" w:rsidP="009E06FA">
                                      <w:pPr>
                                        <w:rPr>
                                          <w:lang w:val="ka-GE"/>
                                        </w:rPr>
                                      </w:pPr>
                                      <w:r>
                                        <w:rPr>
                                          <w:lang w:val="ka-GE"/>
                                        </w:rPr>
                                        <w:t>ლევან ბექაია</w:t>
                                      </w:r>
                                    </w:p>
                                    <w:p w14:paraId="58B42EFE" w14:textId="00E23317" w:rsidR="007940B6" w:rsidRPr="00F739F9" w:rsidRDefault="007D1052" w:rsidP="009E06FA">
                                      <w:pPr>
                                        <w:rPr>
                                          <w:lang w:val="ka-GE"/>
                                        </w:rPr>
                                      </w:pPr>
                                      <w:hyperlink r:id="rId11" w:history="1">
                                        <w:r w:rsidR="00FA0EFD" w:rsidRPr="00F739F9">
                                          <w:rPr>
                                            <w:rStyle w:val="Hyperlink"/>
                                            <w:lang w:val="ka-GE"/>
                                          </w:rPr>
                                          <w:t>lbekaia@bog.ge</w:t>
                                        </w:r>
                                      </w:hyperlink>
                                    </w:p>
                                    <w:p w14:paraId="2D516649" w14:textId="32496931" w:rsidR="007940B6" w:rsidRPr="007940B6" w:rsidRDefault="007940B6" w:rsidP="007940B6">
                                      <w:r>
                                        <w:t xml:space="preserve">+995 </w:t>
                                      </w:r>
                                      <w:r w:rsidRPr="007940B6">
                                        <w:t>577 726</w:t>
                                      </w:r>
                                      <w:r>
                                        <w:t xml:space="preserve"> </w:t>
                                      </w:r>
                                      <w:r w:rsidRPr="007940B6">
                                        <w:t>688</w:t>
                                      </w:r>
                                    </w:p>
                                  </w:tc>
                                </w:tr>
                              </w:tbl>
                              <w:p w14:paraId="3400B4FE" w14:textId="647652FF" w:rsidR="00162B72" w:rsidRPr="00C46668" w:rsidRDefault="00162B72" w:rsidP="00305561">
                                <w:pPr>
                                  <w:rPr>
                                    <w:b/>
                                    <w:color w:val="E36C0A" w:themeColor="accent6" w:themeShade="BF"/>
                                    <w:sz w:val="44"/>
                                    <w:szCs w:val="56"/>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374.95pt;width:540pt;height:1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bookmarkStart w:id="1" w:name="_GoBack"/>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458B28C6" w:rsidR="00162B72" w:rsidRPr="00CB7F9B" w:rsidRDefault="00CB7F9B" w:rsidP="007C5AE6">
                                <w:r>
                                  <w:rPr>
                                    <w:lang w:val="ka-GE"/>
                                  </w:rPr>
                                  <w:t xml:space="preserve">75 -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1B180581" w14:textId="2C1E2409" w:rsidR="00162B72" w:rsidRDefault="009A46EB" w:rsidP="007C5AE6">
                                <w:r>
                                  <w:t>20</w:t>
                                </w:r>
                                <w:r w:rsidR="00A06D57">
                                  <w:t>/01/2020</w:t>
                                </w:r>
                              </w:p>
                              <w:p w14:paraId="5273460A" w14:textId="37A751F9" w:rsidR="00A06D57" w:rsidRPr="008662A8" w:rsidRDefault="007D1052" w:rsidP="007C5AE6">
                                <w:r>
                                  <w:t>28</w:t>
                                </w:r>
                                <w:r w:rsidR="00A06D57">
                                  <w:t>/01/2020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ED755D" w:rsidRDefault="002E34E0" w:rsidP="009E06FA">
                                <w:pPr>
                                  <w:rPr>
                                    <w:color w:val="000000" w:themeColor="text1"/>
                                    <w:lang w:val="ka-GE"/>
                                  </w:rPr>
                                </w:pPr>
                                <w:r w:rsidRPr="00ED755D">
                                  <w:rPr>
                                    <w:color w:val="000000" w:themeColor="text1"/>
                                    <w:lang w:val="ka-GE"/>
                                  </w:rPr>
                                  <w:t>გია გოგიბერიძე</w:t>
                                </w:r>
                              </w:p>
                              <w:p w14:paraId="4BE9D3FC" w14:textId="5E1AF3F2" w:rsidR="00162B72" w:rsidRPr="00F739F9" w:rsidRDefault="007D1052" w:rsidP="009E06FA">
                                <w:pPr>
                                  <w:rPr>
                                    <w:lang w:val="ka-GE"/>
                                  </w:rPr>
                                </w:pPr>
                                <w:hyperlink r:id="rId12" w:history="1">
                                  <w:r w:rsidR="00162B72" w:rsidRPr="00F739F9">
                                    <w:rPr>
                                      <w:rStyle w:val="Hyperlink"/>
                                      <w:lang w:val="ka-GE"/>
                                    </w:rPr>
                                    <w:t>g.gogiberidze@bog.ge</w:t>
                                  </w:r>
                                </w:hyperlink>
                              </w:p>
                              <w:p w14:paraId="02C1FCCB" w14:textId="77777777" w:rsidR="00162B72" w:rsidRPr="00F739F9" w:rsidRDefault="00162B72" w:rsidP="009E06FA">
                                <w:pPr>
                                  <w:rPr>
                                    <w:lang w:val="ka-GE"/>
                                  </w:rPr>
                                </w:pPr>
                                <w:r w:rsidRPr="00F739F9">
                                  <w:rPr>
                                    <w:lang w:val="ka-GE"/>
                                  </w:rPr>
                                  <w:t>+995 593 340 540</w:t>
                                </w:r>
                              </w:p>
                              <w:p w14:paraId="38C81B4B" w14:textId="77777777" w:rsidR="007940B6" w:rsidRPr="00F739F9" w:rsidRDefault="007940B6" w:rsidP="009E06FA">
                                <w:pPr>
                                  <w:rPr>
                                    <w:lang w:val="ka-GE"/>
                                  </w:rPr>
                                </w:pPr>
                              </w:p>
                              <w:p w14:paraId="2A87B61A" w14:textId="77777777" w:rsidR="007940B6" w:rsidRDefault="007940B6" w:rsidP="009E06FA">
                                <w:pPr>
                                  <w:rPr>
                                    <w:lang w:val="ka-GE"/>
                                  </w:rPr>
                                </w:pPr>
                                <w:r>
                                  <w:rPr>
                                    <w:lang w:val="ka-GE"/>
                                  </w:rPr>
                                  <w:t>ლევან ბექაია</w:t>
                                </w:r>
                              </w:p>
                              <w:p w14:paraId="58B42EFE" w14:textId="00E23317" w:rsidR="007940B6" w:rsidRPr="00F739F9" w:rsidRDefault="007D1052" w:rsidP="009E06FA">
                                <w:pPr>
                                  <w:rPr>
                                    <w:lang w:val="ka-GE"/>
                                  </w:rPr>
                                </w:pPr>
                                <w:hyperlink r:id="rId13" w:history="1">
                                  <w:r w:rsidR="00FA0EFD" w:rsidRPr="00F739F9">
                                    <w:rPr>
                                      <w:rStyle w:val="Hyperlink"/>
                                      <w:lang w:val="ka-GE"/>
                                    </w:rPr>
                                    <w:t>lbekaia@bog.ge</w:t>
                                  </w:r>
                                </w:hyperlink>
                              </w:p>
                              <w:p w14:paraId="2D516649" w14:textId="32496931" w:rsidR="007940B6" w:rsidRPr="007940B6" w:rsidRDefault="007940B6" w:rsidP="007940B6">
                                <w:r>
                                  <w:t xml:space="preserve">+995 </w:t>
                                </w:r>
                                <w:r w:rsidRPr="007940B6">
                                  <w:t>577 726</w:t>
                                </w:r>
                                <w:r>
                                  <w:t xml:space="preserve"> </w:t>
                                </w:r>
                                <w:r w:rsidRPr="007940B6">
                                  <w:t>688</w:t>
                                </w:r>
                              </w:p>
                            </w:tc>
                          </w:tr>
                        </w:tbl>
                        <w:p w14:paraId="3400B4FE" w14:textId="647652FF" w:rsidR="00162B72" w:rsidRPr="00C46668" w:rsidRDefault="00162B72" w:rsidP="00305561">
                          <w:pPr>
                            <w:rPr>
                              <w:b/>
                              <w:color w:val="E36C0A" w:themeColor="accent6" w:themeShade="BF"/>
                              <w:sz w:val="44"/>
                              <w:szCs w:val="56"/>
                            </w:rPr>
                          </w:pPr>
                        </w:p>
                        <w:bookmarkEnd w:id="1"/>
                      </w:txbxContent>
                    </v:textbox>
                    <w10:wrap type="square" anchorx="margin" anchory="margin"/>
                  </v:shape>
                </w:pict>
              </mc:Fallback>
            </mc:AlternateContent>
          </w:r>
          <w:r w:rsidR="00840166" w:rsidRPr="008355A6">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5300A679" w:rsidR="00162B72" w:rsidRPr="00CB7F9B" w:rsidRDefault="00CB7F9B" w:rsidP="000D1CB3">
                                <w:pPr>
                                  <w:jc w:val="center"/>
                                  <w:rPr>
                                    <w:b/>
                                    <w:color w:val="E36C0A" w:themeColor="accent6" w:themeShade="BF"/>
                                    <w:sz w:val="44"/>
                                    <w:szCs w:val="56"/>
                                    <w:lang w:val="ka-GE"/>
                                  </w:rPr>
                                </w:pPr>
                                <w:r>
                                  <w:rPr>
                                    <w:rFonts w:cs="Arial"/>
                                    <w:b/>
                                    <w:color w:val="FF671B"/>
                                    <w:sz w:val="44"/>
                                    <w:szCs w:val="56"/>
                                    <w:lang w:val="ka-GE"/>
                                  </w:rPr>
                                  <w:t>ლოჯისტიკური მხარდაჭერის და შიდა გადაზიდვების მომსახურების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53605974" w14:textId="5300A679" w:rsidR="00162B72" w:rsidRPr="00CB7F9B" w:rsidRDefault="00CB7F9B" w:rsidP="000D1CB3">
                          <w:pPr>
                            <w:jc w:val="center"/>
                            <w:rPr>
                              <w:b/>
                              <w:color w:val="E36C0A" w:themeColor="accent6" w:themeShade="BF"/>
                              <w:sz w:val="44"/>
                              <w:szCs w:val="56"/>
                              <w:lang w:val="ka-GE"/>
                            </w:rPr>
                          </w:pPr>
                          <w:r>
                            <w:rPr>
                              <w:rFonts w:cs="Arial"/>
                              <w:b/>
                              <w:color w:val="FF671B"/>
                              <w:sz w:val="44"/>
                              <w:szCs w:val="56"/>
                              <w:lang w:val="ka-GE"/>
                            </w:rPr>
                            <w:t>ლოჯისტიკური მხარდაჭერის და შიდა გადაზიდვების მომსახურების შესყიდვა</w:t>
                          </w:r>
                        </w:p>
                      </w:txbxContent>
                    </v:textbox>
                    <w10:wrap type="square" anchorx="margin" anchory="margin"/>
                  </v:shape>
                </w:pict>
              </mc:Fallback>
            </mc:AlternateContent>
          </w:r>
          <w:r w:rsidR="002E7950" w:rsidRPr="008355A6">
            <w:br w:type="page"/>
          </w:r>
        </w:p>
      </w:sdtContent>
    </w:sdt>
    <w:p w14:paraId="231B3834" w14:textId="419BCCA8" w:rsidR="00361FEF" w:rsidRPr="008355A6" w:rsidRDefault="00361FEF" w:rsidP="00EF5A27">
      <w:pPr>
        <w:framePr w:hSpace="180" w:wrap="around" w:vAnchor="text" w:hAnchor="margin" w:y="104"/>
        <w:suppressOverlap/>
        <w:rPr>
          <w:b/>
          <w:lang w:val="ka-GE"/>
        </w:rPr>
      </w:pPr>
    </w:p>
    <w:p w14:paraId="5176EFB1" w14:textId="77777777" w:rsidR="00971FCA" w:rsidRPr="008355A6" w:rsidRDefault="00971FCA" w:rsidP="002A2EFD">
      <w:pPr>
        <w:pStyle w:val="NoSpacing"/>
        <w:tabs>
          <w:tab w:val="center" w:pos="4801"/>
          <w:tab w:val="right" w:pos="9603"/>
        </w:tabs>
        <w:jc w:val="center"/>
        <w:rPr>
          <w:color w:val="E36C0A" w:themeColor="accent6" w:themeShade="BF"/>
          <w:lang w:val="ka-GE" w:eastAsia="en-US"/>
        </w:rPr>
      </w:pPr>
    </w:p>
    <w:p w14:paraId="437302D1" w14:textId="582DCD45" w:rsidR="00DF2E46" w:rsidRPr="008355A6" w:rsidRDefault="00CB7F9B" w:rsidP="002A2EFD">
      <w:pPr>
        <w:jc w:val="center"/>
      </w:pPr>
      <w:r w:rsidRPr="008355A6">
        <w:rPr>
          <w:rFonts w:eastAsiaTheme="minorEastAsia"/>
          <w:color w:val="FF671B"/>
          <w:lang w:val="ka-GE"/>
        </w:rPr>
        <w:t xml:space="preserve">ლოჯისტიკური მხარდაჭერის და შიდა გადაზიდვების მომსახურების შესყიდვის </w:t>
      </w:r>
      <w:r w:rsidR="00165336" w:rsidRPr="008355A6">
        <w:rPr>
          <w:rFonts w:eastAsiaTheme="minorEastAsia"/>
          <w:color w:val="FF671B"/>
          <w:lang w:val="ka-GE"/>
        </w:rPr>
        <w:t>ტენდერი</w:t>
      </w:r>
    </w:p>
    <w:bookmarkStart w:id="2" w:name="_Toc456347628" w:displacedByCustomXml="next"/>
    <w:bookmarkStart w:id="3" w:name="_Toc456350217" w:displacedByCustomXml="next"/>
    <w:sdt>
      <w:sdtPr>
        <w:rPr>
          <w:rFonts w:asciiTheme="minorHAnsi" w:eastAsiaTheme="minorHAnsi" w:hAnsiTheme="minorHAnsi" w:cstheme="minorBidi"/>
          <w:b w:val="0"/>
          <w:bCs w:val="0"/>
          <w:color w:val="auto"/>
          <w:sz w:val="20"/>
          <w:szCs w:val="20"/>
          <w:lang w:eastAsia="en-US"/>
        </w:rPr>
        <w:id w:val="1453367689"/>
        <w:docPartObj>
          <w:docPartGallery w:val="Table of Contents"/>
          <w:docPartUnique/>
        </w:docPartObj>
      </w:sdtPr>
      <w:sdtEndPr>
        <w:rPr>
          <w:rFonts w:ascii="Sylfaen" w:hAnsi="Sylfaen"/>
          <w:noProof/>
          <w:color w:val="231F20"/>
        </w:rPr>
      </w:sdtEndPr>
      <w:sdtContent>
        <w:p w14:paraId="6C82D4A3" w14:textId="77777777" w:rsidR="00633247" w:rsidRPr="008355A6" w:rsidRDefault="008E3F33" w:rsidP="00B17175">
          <w:pPr>
            <w:pStyle w:val="TOCHeading"/>
            <w:ind w:left="360"/>
            <w:jc w:val="center"/>
            <w:rPr>
              <w:sz w:val="20"/>
              <w:szCs w:val="20"/>
            </w:rPr>
          </w:pPr>
          <w:r w:rsidRPr="008355A6">
            <w:rPr>
              <w:sz w:val="20"/>
              <w:szCs w:val="20"/>
            </w:rPr>
            <w:t>სარჩევი</w:t>
          </w:r>
        </w:p>
        <w:p w14:paraId="52ACCD56" w14:textId="5121BB4A" w:rsidR="007940B6" w:rsidRPr="008355A6" w:rsidRDefault="00633247">
          <w:pPr>
            <w:pStyle w:val="TOC1"/>
            <w:rPr>
              <w:rFonts w:asciiTheme="minorHAnsi" w:eastAsiaTheme="minorEastAsia" w:hAnsiTheme="minorHAnsi"/>
              <w:noProof/>
              <w:color w:val="auto"/>
            </w:rPr>
          </w:pPr>
          <w:r w:rsidRPr="008355A6">
            <w:fldChar w:fldCharType="begin"/>
          </w:r>
          <w:r w:rsidRPr="008355A6">
            <w:instrText xml:space="preserve"> TOC \o "1-3" \h \z \u </w:instrText>
          </w:r>
          <w:r w:rsidRPr="008355A6">
            <w:fldChar w:fldCharType="separate"/>
          </w:r>
          <w:hyperlink w:anchor="_Toc30084085" w:history="1">
            <w:r w:rsidR="007940B6" w:rsidRPr="008355A6">
              <w:rPr>
                <w:rStyle w:val="Hyperlink"/>
                <w:noProof/>
              </w:rPr>
              <w:t>ზოგადი ინფორმაცია</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_Toc30084085 \h </w:instrText>
            </w:r>
            <w:r w:rsidR="007940B6" w:rsidRPr="008355A6">
              <w:rPr>
                <w:noProof/>
                <w:webHidden/>
              </w:rPr>
            </w:r>
            <w:r w:rsidR="007940B6" w:rsidRPr="008355A6">
              <w:rPr>
                <w:noProof/>
                <w:webHidden/>
              </w:rPr>
              <w:fldChar w:fldCharType="separate"/>
            </w:r>
            <w:r w:rsidR="007940B6" w:rsidRPr="008355A6">
              <w:rPr>
                <w:noProof/>
                <w:webHidden/>
              </w:rPr>
              <w:t>2</w:t>
            </w:r>
            <w:r w:rsidR="007940B6" w:rsidRPr="008355A6">
              <w:rPr>
                <w:noProof/>
                <w:webHidden/>
              </w:rPr>
              <w:fldChar w:fldCharType="end"/>
            </w:r>
          </w:hyperlink>
        </w:p>
        <w:p w14:paraId="4A4E40F2" w14:textId="280C58C1" w:rsidR="007940B6" w:rsidRPr="008355A6" w:rsidRDefault="007D1052">
          <w:pPr>
            <w:pStyle w:val="TOC1"/>
            <w:rPr>
              <w:rFonts w:asciiTheme="minorHAnsi" w:eastAsiaTheme="minorEastAsia" w:hAnsiTheme="minorHAnsi"/>
              <w:noProof/>
              <w:color w:val="auto"/>
            </w:rPr>
          </w:pPr>
          <w:hyperlink w:anchor="_Toc30084086" w:history="1">
            <w:r w:rsidR="007940B6" w:rsidRPr="008355A6">
              <w:rPr>
                <w:rStyle w:val="Hyperlink"/>
                <w:noProof/>
              </w:rPr>
              <w:t>ინსტრუქცია ტენდერში მონაწილეთათვის</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_Toc30084086 \h </w:instrText>
            </w:r>
            <w:r w:rsidR="007940B6" w:rsidRPr="008355A6">
              <w:rPr>
                <w:noProof/>
                <w:webHidden/>
              </w:rPr>
            </w:r>
            <w:r w:rsidR="007940B6" w:rsidRPr="008355A6">
              <w:rPr>
                <w:noProof/>
                <w:webHidden/>
              </w:rPr>
              <w:fldChar w:fldCharType="separate"/>
            </w:r>
            <w:r w:rsidR="007940B6" w:rsidRPr="008355A6">
              <w:rPr>
                <w:noProof/>
                <w:webHidden/>
              </w:rPr>
              <w:t>2</w:t>
            </w:r>
            <w:r w:rsidR="007940B6" w:rsidRPr="008355A6">
              <w:rPr>
                <w:noProof/>
                <w:webHidden/>
              </w:rPr>
              <w:fldChar w:fldCharType="end"/>
            </w:r>
          </w:hyperlink>
        </w:p>
        <w:p w14:paraId="371E628D" w14:textId="2BA10CB1" w:rsidR="007940B6" w:rsidRPr="008355A6" w:rsidRDefault="007D1052">
          <w:pPr>
            <w:pStyle w:val="TOC1"/>
            <w:rPr>
              <w:rFonts w:asciiTheme="minorHAnsi" w:eastAsiaTheme="minorEastAsia" w:hAnsiTheme="minorHAnsi"/>
              <w:noProof/>
              <w:color w:val="auto"/>
            </w:rPr>
          </w:pPr>
          <w:hyperlink w:anchor="_Toc30084087" w:history="1">
            <w:r w:rsidR="007940B6" w:rsidRPr="008355A6">
              <w:rPr>
                <w:rStyle w:val="Hyperlink"/>
                <w:noProof/>
              </w:rPr>
              <w:t>ტენდერში მონაწილეობის პირობები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_Toc30084087 \h </w:instrText>
            </w:r>
            <w:r w:rsidR="007940B6" w:rsidRPr="008355A6">
              <w:rPr>
                <w:noProof/>
                <w:webHidden/>
              </w:rPr>
            </w:r>
            <w:r w:rsidR="007940B6" w:rsidRPr="008355A6">
              <w:rPr>
                <w:noProof/>
                <w:webHidden/>
              </w:rPr>
              <w:fldChar w:fldCharType="separate"/>
            </w:r>
            <w:r w:rsidR="007940B6" w:rsidRPr="008355A6">
              <w:rPr>
                <w:noProof/>
                <w:webHidden/>
              </w:rPr>
              <w:t>2</w:t>
            </w:r>
            <w:r w:rsidR="007940B6" w:rsidRPr="008355A6">
              <w:rPr>
                <w:noProof/>
                <w:webHidden/>
              </w:rPr>
              <w:fldChar w:fldCharType="end"/>
            </w:r>
          </w:hyperlink>
        </w:p>
        <w:p w14:paraId="23B77E83" w14:textId="7E07DE88" w:rsidR="007940B6" w:rsidRPr="008355A6" w:rsidRDefault="007D1052">
          <w:pPr>
            <w:pStyle w:val="TOC1"/>
            <w:rPr>
              <w:rFonts w:asciiTheme="minorHAnsi" w:eastAsiaTheme="minorEastAsia" w:hAnsiTheme="minorHAnsi"/>
              <w:noProof/>
              <w:color w:val="auto"/>
            </w:rPr>
          </w:pPr>
          <w:hyperlink w:anchor="_Toc30084088" w:history="1">
            <w:r w:rsidR="007940B6" w:rsidRPr="008355A6">
              <w:rPr>
                <w:rStyle w:val="Hyperlink"/>
                <w:noProof/>
              </w:rPr>
              <w:t>ანგარიშსწორების პირობა</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_Toc30084088 \h </w:instrText>
            </w:r>
            <w:r w:rsidR="007940B6" w:rsidRPr="008355A6">
              <w:rPr>
                <w:noProof/>
                <w:webHidden/>
              </w:rPr>
            </w:r>
            <w:r w:rsidR="007940B6" w:rsidRPr="008355A6">
              <w:rPr>
                <w:noProof/>
                <w:webHidden/>
              </w:rPr>
              <w:fldChar w:fldCharType="separate"/>
            </w:r>
            <w:r w:rsidR="007940B6" w:rsidRPr="008355A6">
              <w:rPr>
                <w:noProof/>
                <w:webHidden/>
              </w:rPr>
              <w:t>2</w:t>
            </w:r>
            <w:r w:rsidR="007940B6" w:rsidRPr="008355A6">
              <w:rPr>
                <w:noProof/>
                <w:webHidden/>
              </w:rPr>
              <w:fldChar w:fldCharType="end"/>
            </w:r>
          </w:hyperlink>
        </w:p>
        <w:p w14:paraId="517D1F69" w14:textId="3AA874B2" w:rsidR="007940B6" w:rsidRPr="008355A6" w:rsidRDefault="007D1052">
          <w:pPr>
            <w:pStyle w:val="TOC1"/>
            <w:rPr>
              <w:rFonts w:asciiTheme="minorHAnsi" w:eastAsiaTheme="minorEastAsia" w:hAnsiTheme="minorHAnsi"/>
              <w:noProof/>
              <w:color w:val="auto"/>
            </w:rPr>
          </w:pPr>
          <w:hyperlink w:anchor="_Toc30084089" w:history="1">
            <w:r w:rsidR="007940B6" w:rsidRPr="008355A6">
              <w:rPr>
                <w:rStyle w:val="Hyperlink"/>
                <w:noProof/>
              </w:rPr>
              <w:t>სატენდერო მოთხოვნები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_Toc30084089 \h </w:instrText>
            </w:r>
            <w:r w:rsidR="007940B6" w:rsidRPr="008355A6">
              <w:rPr>
                <w:noProof/>
                <w:webHidden/>
              </w:rPr>
            </w:r>
            <w:r w:rsidR="007940B6" w:rsidRPr="008355A6">
              <w:rPr>
                <w:noProof/>
                <w:webHidden/>
              </w:rPr>
              <w:fldChar w:fldCharType="separate"/>
            </w:r>
            <w:r w:rsidR="007940B6" w:rsidRPr="008355A6">
              <w:rPr>
                <w:noProof/>
                <w:webHidden/>
              </w:rPr>
              <w:t>2</w:t>
            </w:r>
            <w:r w:rsidR="007940B6" w:rsidRPr="008355A6">
              <w:rPr>
                <w:noProof/>
                <w:webHidden/>
              </w:rPr>
              <w:fldChar w:fldCharType="end"/>
            </w:r>
          </w:hyperlink>
        </w:p>
        <w:p w14:paraId="482AE559" w14:textId="249CDDE3" w:rsidR="007940B6" w:rsidRPr="008355A6" w:rsidRDefault="007D1052">
          <w:pPr>
            <w:pStyle w:val="TOC1"/>
            <w:rPr>
              <w:rFonts w:asciiTheme="minorHAnsi" w:eastAsiaTheme="minorEastAsia" w:hAnsiTheme="minorHAnsi"/>
              <w:noProof/>
              <w:color w:val="auto"/>
            </w:rPr>
          </w:pPr>
          <w:hyperlink w:anchor="_Toc30084090" w:history="1">
            <w:r w:rsidR="007940B6" w:rsidRPr="008355A6">
              <w:rPr>
                <w:rStyle w:val="Hyperlink"/>
                <w:noProof/>
                <w:shd w:val="clear" w:color="auto" w:fill="FFFFFF"/>
              </w:rPr>
              <w:t>მომსახურების პირობები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_Toc30084090 \h </w:instrText>
            </w:r>
            <w:r w:rsidR="007940B6" w:rsidRPr="008355A6">
              <w:rPr>
                <w:noProof/>
                <w:webHidden/>
              </w:rPr>
            </w:r>
            <w:r w:rsidR="007940B6" w:rsidRPr="008355A6">
              <w:rPr>
                <w:noProof/>
                <w:webHidden/>
              </w:rPr>
              <w:fldChar w:fldCharType="separate"/>
            </w:r>
            <w:r w:rsidR="007940B6" w:rsidRPr="008355A6">
              <w:rPr>
                <w:noProof/>
                <w:webHidden/>
              </w:rPr>
              <w:t>3</w:t>
            </w:r>
            <w:r w:rsidR="007940B6" w:rsidRPr="008355A6">
              <w:rPr>
                <w:noProof/>
                <w:webHidden/>
              </w:rPr>
              <w:fldChar w:fldCharType="end"/>
            </w:r>
          </w:hyperlink>
        </w:p>
        <w:p w14:paraId="30AD57E2" w14:textId="21880BB0" w:rsidR="007940B6" w:rsidRPr="008355A6" w:rsidRDefault="007D1052">
          <w:pPr>
            <w:pStyle w:val="TOC1"/>
            <w:rPr>
              <w:rFonts w:asciiTheme="minorHAnsi" w:eastAsiaTheme="minorEastAsia" w:hAnsiTheme="minorHAnsi"/>
              <w:noProof/>
              <w:color w:val="auto"/>
            </w:rPr>
          </w:pPr>
          <w:hyperlink w:anchor="_Toc30084091" w:history="1">
            <w:r w:rsidR="007940B6" w:rsidRPr="008355A6">
              <w:rPr>
                <w:rStyle w:val="Hyperlink"/>
                <w:noProof/>
              </w:rPr>
              <w:t>მომსახურების დამატებითი პირობები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_Toc30084091 \h </w:instrText>
            </w:r>
            <w:r w:rsidR="007940B6" w:rsidRPr="008355A6">
              <w:rPr>
                <w:noProof/>
                <w:webHidden/>
              </w:rPr>
            </w:r>
            <w:r w:rsidR="007940B6" w:rsidRPr="008355A6">
              <w:rPr>
                <w:noProof/>
                <w:webHidden/>
              </w:rPr>
              <w:fldChar w:fldCharType="separate"/>
            </w:r>
            <w:r w:rsidR="007940B6" w:rsidRPr="008355A6">
              <w:rPr>
                <w:noProof/>
                <w:webHidden/>
              </w:rPr>
              <w:t>5</w:t>
            </w:r>
            <w:r w:rsidR="007940B6" w:rsidRPr="008355A6">
              <w:rPr>
                <w:noProof/>
                <w:webHidden/>
              </w:rPr>
              <w:fldChar w:fldCharType="end"/>
            </w:r>
          </w:hyperlink>
        </w:p>
        <w:p w14:paraId="051136B2" w14:textId="61A0FEC6" w:rsidR="007940B6" w:rsidRPr="008355A6" w:rsidRDefault="007D1052">
          <w:pPr>
            <w:pStyle w:val="TOC1"/>
            <w:rPr>
              <w:rFonts w:asciiTheme="minorHAnsi" w:eastAsiaTheme="minorEastAsia" w:hAnsiTheme="minorHAnsi"/>
              <w:noProof/>
              <w:color w:val="auto"/>
            </w:rPr>
          </w:pPr>
          <w:hyperlink w:anchor="_Toc30084092" w:history="1">
            <w:r w:rsidR="007940B6" w:rsidRPr="008355A6">
              <w:rPr>
                <w:rStyle w:val="Hyperlink"/>
                <w:rFonts w:cs="Sylfaen"/>
                <w:noProof/>
                <w:lang w:val="ka-GE"/>
              </w:rPr>
              <w:t>თანდართული დოკუმენტაცია</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_Toc30084092 \h </w:instrText>
            </w:r>
            <w:r w:rsidR="007940B6" w:rsidRPr="008355A6">
              <w:rPr>
                <w:noProof/>
                <w:webHidden/>
              </w:rPr>
            </w:r>
            <w:r w:rsidR="007940B6" w:rsidRPr="008355A6">
              <w:rPr>
                <w:noProof/>
                <w:webHidden/>
              </w:rPr>
              <w:fldChar w:fldCharType="separate"/>
            </w:r>
            <w:r w:rsidR="007940B6" w:rsidRPr="008355A6">
              <w:rPr>
                <w:noProof/>
                <w:webHidden/>
              </w:rPr>
              <w:t>6</w:t>
            </w:r>
            <w:r w:rsidR="007940B6" w:rsidRPr="008355A6">
              <w:rPr>
                <w:noProof/>
                <w:webHidden/>
              </w:rPr>
              <w:fldChar w:fldCharType="end"/>
            </w:r>
          </w:hyperlink>
        </w:p>
        <w:p w14:paraId="006C09FC" w14:textId="2268DA48" w:rsidR="007940B6" w:rsidRPr="008355A6" w:rsidRDefault="007D1052">
          <w:pPr>
            <w:pStyle w:val="TOC1"/>
            <w:rPr>
              <w:rFonts w:asciiTheme="minorHAnsi" w:eastAsiaTheme="minorEastAsia" w:hAnsiTheme="minorHAnsi"/>
              <w:noProof/>
              <w:color w:val="auto"/>
            </w:rPr>
          </w:pPr>
          <w:hyperlink w:anchor="_Toc30084093" w:history="1">
            <w:r w:rsidR="007940B6" w:rsidRPr="008355A6">
              <w:rPr>
                <w:rStyle w:val="Hyperlink"/>
                <w:noProof/>
              </w:rPr>
              <w:t>1.</w:t>
            </w:r>
            <w:r w:rsidR="007940B6" w:rsidRPr="008355A6">
              <w:rPr>
                <w:rFonts w:asciiTheme="minorHAnsi" w:eastAsiaTheme="minorEastAsia" w:hAnsiTheme="minorHAnsi"/>
                <w:noProof/>
                <w:color w:val="auto"/>
              </w:rPr>
              <w:tab/>
            </w:r>
            <w:r w:rsidR="007940B6" w:rsidRPr="008355A6">
              <w:rPr>
                <w:rStyle w:val="Hyperlink"/>
                <w:noProof/>
              </w:rPr>
              <w:t>დანართი 1: ფასების ცხრილი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_Toc30084093 \h </w:instrText>
            </w:r>
            <w:r w:rsidR="007940B6" w:rsidRPr="008355A6">
              <w:rPr>
                <w:noProof/>
                <w:webHidden/>
              </w:rPr>
            </w:r>
            <w:r w:rsidR="007940B6" w:rsidRPr="008355A6">
              <w:rPr>
                <w:noProof/>
                <w:webHidden/>
              </w:rPr>
              <w:fldChar w:fldCharType="separate"/>
            </w:r>
            <w:r w:rsidR="007940B6" w:rsidRPr="008355A6">
              <w:rPr>
                <w:noProof/>
                <w:webHidden/>
              </w:rPr>
              <w:t>6</w:t>
            </w:r>
            <w:r w:rsidR="007940B6" w:rsidRPr="008355A6">
              <w:rPr>
                <w:noProof/>
                <w:webHidden/>
              </w:rPr>
              <w:fldChar w:fldCharType="end"/>
            </w:r>
          </w:hyperlink>
        </w:p>
        <w:p w14:paraId="4BC7A851" w14:textId="26E1011B" w:rsidR="007940B6" w:rsidRPr="008355A6" w:rsidRDefault="007D1052">
          <w:pPr>
            <w:pStyle w:val="TOC1"/>
            <w:rPr>
              <w:rFonts w:asciiTheme="minorHAnsi" w:eastAsiaTheme="minorEastAsia" w:hAnsiTheme="minorHAnsi"/>
              <w:noProof/>
              <w:color w:val="auto"/>
            </w:rPr>
          </w:pPr>
          <w:hyperlink w:anchor="_Toc30084094" w:history="1">
            <w:r w:rsidR="007940B6" w:rsidRPr="008355A6">
              <w:rPr>
                <w:rStyle w:val="Hyperlink"/>
                <w:noProof/>
              </w:rPr>
              <w:t>2.</w:t>
            </w:r>
            <w:r w:rsidR="007940B6" w:rsidRPr="008355A6">
              <w:rPr>
                <w:rFonts w:asciiTheme="minorHAnsi" w:eastAsiaTheme="minorEastAsia" w:hAnsiTheme="minorHAnsi"/>
                <w:noProof/>
                <w:color w:val="auto"/>
              </w:rPr>
              <w:tab/>
            </w:r>
            <w:r w:rsidR="007940B6" w:rsidRPr="008355A6">
              <w:rPr>
                <w:rStyle w:val="Hyperlink"/>
                <w:noProof/>
              </w:rPr>
              <w:t>დანართი 2: საბანკო რეკვიზიტები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_Toc30084094 \h </w:instrText>
            </w:r>
            <w:r w:rsidR="007940B6" w:rsidRPr="008355A6">
              <w:rPr>
                <w:noProof/>
                <w:webHidden/>
              </w:rPr>
            </w:r>
            <w:r w:rsidR="007940B6" w:rsidRPr="008355A6">
              <w:rPr>
                <w:noProof/>
                <w:webHidden/>
              </w:rPr>
              <w:fldChar w:fldCharType="separate"/>
            </w:r>
            <w:r w:rsidR="007940B6" w:rsidRPr="008355A6">
              <w:rPr>
                <w:noProof/>
                <w:webHidden/>
              </w:rPr>
              <w:t>7</w:t>
            </w:r>
            <w:r w:rsidR="007940B6" w:rsidRPr="008355A6">
              <w:rPr>
                <w:noProof/>
                <w:webHidden/>
              </w:rPr>
              <w:fldChar w:fldCharType="end"/>
            </w:r>
          </w:hyperlink>
        </w:p>
        <w:p w14:paraId="459105DE" w14:textId="02C92703" w:rsidR="007940B6" w:rsidRPr="008355A6" w:rsidRDefault="007D1052">
          <w:pPr>
            <w:pStyle w:val="TOC1"/>
            <w:rPr>
              <w:rFonts w:asciiTheme="minorHAnsi" w:eastAsiaTheme="minorEastAsia" w:hAnsiTheme="minorHAnsi"/>
              <w:noProof/>
              <w:color w:val="auto"/>
            </w:rPr>
          </w:pPr>
          <w:hyperlink w:anchor="_Toc30084095" w:history="1">
            <w:r w:rsidR="007940B6" w:rsidRPr="008355A6">
              <w:rPr>
                <w:rStyle w:val="Hyperlink"/>
                <w:noProof/>
              </w:rPr>
              <w:t>3.</w:t>
            </w:r>
            <w:r w:rsidR="007940B6" w:rsidRPr="008355A6">
              <w:rPr>
                <w:rFonts w:asciiTheme="minorHAnsi" w:eastAsiaTheme="minorEastAsia" w:hAnsiTheme="minorHAnsi"/>
                <w:noProof/>
                <w:color w:val="auto"/>
              </w:rPr>
              <w:tab/>
            </w:r>
            <w:r w:rsidR="007940B6" w:rsidRPr="008355A6">
              <w:rPr>
                <w:rStyle w:val="Hyperlink"/>
                <w:noProof/>
              </w:rPr>
              <w:t>დანართი 3 - ობიექტების ჩამონათვალი</w:t>
            </w:r>
            <w:r w:rsidR="007940B6" w:rsidRPr="008355A6">
              <w:rPr>
                <w:noProof/>
                <w:webHidden/>
              </w:rPr>
              <w:tab/>
            </w:r>
            <w:r w:rsidR="007940B6" w:rsidRPr="008355A6">
              <w:rPr>
                <w:noProof/>
                <w:webHidden/>
              </w:rPr>
              <w:fldChar w:fldCharType="begin"/>
            </w:r>
            <w:r w:rsidR="007940B6" w:rsidRPr="008355A6">
              <w:rPr>
                <w:noProof/>
                <w:webHidden/>
              </w:rPr>
              <w:instrText xml:space="preserve"> PAGEREF _Toc30084095 \h </w:instrText>
            </w:r>
            <w:r w:rsidR="007940B6" w:rsidRPr="008355A6">
              <w:rPr>
                <w:noProof/>
                <w:webHidden/>
              </w:rPr>
            </w:r>
            <w:r w:rsidR="007940B6" w:rsidRPr="008355A6">
              <w:rPr>
                <w:noProof/>
                <w:webHidden/>
              </w:rPr>
              <w:fldChar w:fldCharType="separate"/>
            </w:r>
            <w:r w:rsidR="007940B6" w:rsidRPr="008355A6">
              <w:rPr>
                <w:noProof/>
                <w:webHidden/>
              </w:rPr>
              <w:t>8</w:t>
            </w:r>
            <w:r w:rsidR="007940B6" w:rsidRPr="008355A6">
              <w:rPr>
                <w:noProof/>
                <w:webHidden/>
              </w:rPr>
              <w:fldChar w:fldCharType="end"/>
            </w:r>
          </w:hyperlink>
        </w:p>
        <w:p w14:paraId="60752384" w14:textId="6484B8A7" w:rsidR="001665D6" w:rsidRPr="008355A6" w:rsidRDefault="00633247" w:rsidP="00534B11">
          <w:r w:rsidRPr="008355A6">
            <w:rPr>
              <w:b/>
              <w:bCs/>
              <w:noProof/>
            </w:rPr>
            <w:fldChar w:fldCharType="end"/>
          </w:r>
        </w:p>
      </w:sdtContent>
    </w:sdt>
    <w:p w14:paraId="54ED23B9" w14:textId="77777777" w:rsidR="00533CA6" w:rsidRPr="008355A6" w:rsidRDefault="00533CA6">
      <w:pPr>
        <w:jc w:val="left"/>
        <w:rPr>
          <w:rFonts w:eastAsiaTheme="majorEastAsia" w:cstheme="majorBidi"/>
          <w:b/>
          <w:bCs/>
          <w:color w:val="FF671B"/>
          <w:lang w:eastAsia="ja-JP"/>
        </w:rPr>
      </w:pPr>
      <w:r w:rsidRPr="008355A6">
        <w:br w:type="page"/>
      </w:r>
    </w:p>
    <w:p w14:paraId="5C31A0D5" w14:textId="225FEBFE" w:rsidR="00FB6167" w:rsidRPr="008355A6" w:rsidRDefault="00FB6167" w:rsidP="00F84D4B">
      <w:pPr>
        <w:pStyle w:val="Heading1"/>
        <w:rPr>
          <w:rFonts w:eastAsiaTheme="minorEastAsia"/>
          <w:sz w:val="20"/>
          <w:szCs w:val="20"/>
          <w:lang w:val="ka-GE"/>
        </w:rPr>
      </w:pPr>
      <w:bookmarkStart w:id="4" w:name="_Toc30084085"/>
      <w:r w:rsidRPr="008355A6">
        <w:rPr>
          <w:sz w:val="20"/>
          <w:szCs w:val="20"/>
        </w:rPr>
        <w:lastRenderedPageBreak/>
        <w:t>ზოგადი ინფორმაცია</w:t>
      </w:r>
      <w:bookmarkEnd w:id="4"/>
      <w:bookmarkEnd w:id="3"/>
      <w:bookmarkEnd w:id="2"/>
      <w:r w:rsidR="007E0755" w:rsidRPr="008355A6">
        <w:rPr>
          <w:rFonts w:eastAsiaTheme="minorEastAsia"/>
          <w:sz w:val="20"/>
          <w:szCs w:val="20"/>
          <w:lang w:val="ka-GE"/>
        </w:rPr>
        <w:tab/>
      </w:r>
    </w:p>
    <w:p w14:paraId="0CF03400" w14:textId="565C6374" w:rsidR="000D19A9" w:rsidRPr="008355A6" w:rsidRDefault="000D19A9" w:rsidP="0038278C">
      <w:pPr>
        <w:rPr>
          <w:rFonts w:eastAsiaTheme="minorEastAsia"/>
          <w:color w:val="000000" w:themeColor="text1"/>
          <w:lang w:eastAsia="ja-JP"/>
        </w:rPr>
      </w:pPr>
      <w:r w:rsidRPr="008355A6">
        <w:rPr>
          <w:rFonts w:eastAsiaTheme="minorEastAsia"/>
          <w:color w:val="000000" w:themeColor="text1"/>
          <w:lang w:val="ka-GE" w:eastAsia="ja-JP"/>
        </w:rPr>
        <w:t>სს საქართველოს ბანკი აცხადებს ტენდერს</w:t>
      </w:r>
      <w:r w:rsidR="00F52F28" w:rsidRPr="008355A6">
        <w:rPr>
          <w:rFonts w:eastAsiaTheme="minorEastAsia"/>
          <w:color w:val="000000" w:themeColor="text1"/>
          <w:lang w:val="ka-GE" w:eastAsia="ja-JP"/>
        </w:rPr>
        <w:t xml:space="preserve"> </w:t>
      </w:r>
      <w:r w:rsidR="00F557F3" w:rsidRPr="008355A6">
        <w:rPr>
          <w:rFonts w:eastAsiaTheme="minorEastAsia"/>
          <w:color w:val="000000" w:themeColor="text1"/>
          <w:lang w:val="ka-GE" w:eastAsia="ja-JP"/>
        </w:rPr>
        <w:t>მთელი საქართველოს მასშტაბით სხვადასხვა</w:t>
      </w:r>
      <w:r w:rsidR="00F52F28" w:rsidRPr="008355A6">
        <w:rPr>
          <w:rFonts w:eastAsiaTheme="minorEastAsia"/>
          <w:color w:val="000000" w:themeColor="text1"/>
          <w:lang w:val="ka-GE" w:eastAsia="ja-JP"/>
        </w:rPr>
        <w:t xml:space="preserve"> სახის</w:t>
      </w:r>
      <w:r w:rsidR="00F557F3" w:rsidRPr="008355A6">
        <w:rPr>
          <w:rFonts w:eastAsiaTheme="minorEastAsia"/>
          <w:color w:val="000000" w:themeColor="text1"/>
          <w:lang w:val="ka-GE" w:eastAsia="ja-JP"/>
        </w:rPr>
        <w:t xml:space="preserve"> ტვირთის გადაზიდვასა</w:t>
      </w:r>
      <w:r w:rsidR="00F52F28" w:rsidRPr="008355A6">
        <w:rPr>
          <w:rFonts w:eastAsiaTheme="minorEastAsia"/>
          <w:color w:val="000000" w:themeColor="text1"/>
          <w:lang w:val="ka-GE" w:eastAsia="ja-JP"/>
        </w:rPr>
        <w:t xml:space="preserve"> და</w:t>
      </w:r>
      <w:r w:rsidR="00F557F3" w:rsidRPr="008355A6">
        <w:rPr>
          <w:rFonts w:eastAsiaTheme="minorEastAsia"/>
          <w:color w:val="000000" w:themeColor="text1"/>
          <w:lang w:val="ka-GE" w:eastAsia="ja-JP"/>
        </w:rPr>
        <w:t xml:space="preserve"> დამხმარე პერსონალით</w:t>
      </w:r>
      <w:r w:rsidR="00F52F28" w:rsidRPr="008355A6">
        <w:rPr>
          <w:rFonts w:eastAsiaTheme="minorEastAsia"/>
          <w:color w:val="000000" w:themeColor="text1"/>
          <w:lang w:val="ka-GE" w:eastAsia="ja-JP"/>
        </w:rPr>
        <w:t xml:space="preserve"> მომსახურების შესყიდვაზე.</w:t>
      </w:r>
    </w:p>
    <w:p w14:paraId="2F3D0BFA" w14:textId="7E4255F7" w:rsidR="004F10D7" w:rsidRPr="008355A6" w:rsidRDefault="00957C38" w:rsidP="002D6FB3">
      <w:pPr>
        <w:pStyle w:val="a0"/>
        <w:numPr>
          <w:ilvl w:val="0"/>
          <w:numId w:val="0"/>
        </w:numPr>
        <w:rPr>
          <w:szCs w:val="20"/>
          <w:lang w:val="ka-GE"/>
        </w:rPr>
      </w:pPr>
      <w:bookmarkStart w:id="5" w:name="_Toc462407871"/>
      <w:r w:rsidRPr="008355A6">
        <w:rPr>
          <w:szCs w:val="20"/>
          <w:lang w:val="ka-GE"/>
        </w:rPr>
        <w:t xml:space="preserve"> </w:t>
      </w:r>
    </w:p>
    <w:p w14:paraId="27B9CBCB" w14:textId="05FD14E6" w:rsidR="00915548" w:rsidRPr="008355A6" w:rsidRDefault="00915548" w:rsidP="0082350A">
      <w:pPr>
        <w:pStyle w:val="a"/>
        <w:numPr>
          <w:ilvl w:val="0"/>
          <w:numId w:val="0"/>
        </w:numPr>
        <w:ind w:left="360" w:hanging="360"/>
        <w:rPr>
          <w:sz w:val="20"/>
          <w:szCs w:val="20"/>
        </w:rPr>
      </w:pPr>
      <w:bookmarkStart w:id="6" w:name="_Toc30084086"/>
      <w:r w:rsidRPr="008355A6">
        <w:rPr>
          <w:sz w:val="20"/>
          <w:szCs w:val="20"/>
        </w:rPr>
        <w:t>ინსტრუქცია ტენდერში მონაწილეთათვის</w:t>
      </w:r>
      <w:bookmarkEnd w:id="6"/>
    </w:p>
    <w:p w14:paraId="3160E1B8" w14:textId="77777777" w:rsidR="003C4035" w:rsidRPr="008355A6" w:rsidRDefault="003C4035" w:rsidP="0038278C">
      <w:pPr>
        <w:rPr>
          <w:lang w:val="ka-GE"/>
        </w:rPr>
      </w:pPr>
    </w:p>
    <w:p w14:paraId="4343DAB4" w14:textId="44D784B0" w:rsidR="00915548" w:rsidRPr="008355A6" w:rsidRDefault="00651AAE" w:rsidP="0038278C">
      <w:pPr>
        <w:rPr>
          <w:lang w:val="ka-GE"/>
        </w:rPr>
      </w:pPr>
      <w:r w:rsidRPr="008355A6">
        <w:rPr>
          <w:lang w:val="ka-GE"/>
        </w:rPr>
        <w:t xml:space="preserve">ტენდერის მიმდინარეობის განმავლობაში </w:t>
      </w:r>
      <w:r w:rsidR="007C5AE6" w:rsidRPr="008355A6">
        <w:rPr>
          <w:lang w:val="ka-GE"/>
        </w:rPr>
        <w:t xml:space="preserve">პრეტენდენტებმა უნდა </w:t>
      </w:r>
      <w:r w:rsidRPr="008355A6">
        <w:rPr>
          <w:lang w:val="ka-GE"/>
        </w:rPr>
        <w:t>ა</w:t>
      </w:r>
      <w:r w:rsidR="007C5AE6" w:rsidRPr="008355A6">
        <w:rPr>
          <w:lang w:val="ka-GE"/>
        </w:rPr>
        <w:t>ტვირთონ</w:t>
      </w:r>
      <w:r w:rsidR="00915548" w:rsidRPr="008355A6">
        <w:rPr>
          <w:lang w:val="ka-GE"/>
        </w:rPr>
        <w:t xml:space="preserve"> სატენდერო მოთხოვნებში გათვალისწინებული ყველა დოკუმენტი</w:t>
      </w:r>
      <w:r w:rsidR="007C5AE6" w:rsidRPr="008355A6">
        <w:rPr>
          <w:lang w:val="ka-GE"/>
        </w:rPr>
        <w:t>.</w:t>
      </w:r>
    </w:p>
    <w:p w14:paraId="3095C373" w14:textId="77777777" w:rsidR="00651AAE" w:rsidRPr="008355A6" w:rsidRDefault="00651AAE" w:rsidP="0038278C">
      <w:pPr>
        <w:rPr>
          <w:lang w:val="ka-GE"/>
        </w:rPr>
      </w:pPr>
    </w:p>
    <w:p w14:paraId="7C77D636" w14:textId="265C0786" w:rsidR="00651AAE" w:rsidRPr="008355A6" w:rsidRDefault="00651AAE" w:rsidP="0038278C">
      <w:pPr>
        <w:rPr>
          <w:lang w:val="ka-GE"/>
        </w:rPr>
      </w:pPr>
      <w:r w:rsidRPr="008355A6">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Pr="008355A6" w:rsidRDefault="00651AAE" w:rsidP="0038278C">
      <w:pPr>
        <w:rPr>
          <w:lang w:val="ka-GE"/>
        </w:rPr>
      </w:pPr>
    </w:p>
    <w:p w14:paraId="31F5551B" w14:textId="06BB8B3E" w:rsidR="0065283D" w:rsidRPr="008355A6" w:rsidRDefault="00651AAE" w:rsidP="0038278C">
      <w:pPr>
        <w:rPr>
          <w:lang w:val="ka-GE"/>
        </w:rPr>
      </w:pPr>
      <w:r w:rsidRPr="008355A6">
        <w:rPr>
          <w:lang w:val="ka-GE"/>
        </w:rPr>
        <w:t xml:space="preserve">ტენდერის დასრულების შემდეგ </w:t>
      </w:r>
      <w:r w:rsidR="00AD417E" w:rsidRPr="008355A6">
        <w:rPr>
          <w:lang w:val="ka-GE"/>
        </w:rPr>
        <w:t>სატენდერო კომისია განიხილავს მოწოდებულ ინფორმაციას და გამოავლენს საუკეთესო პირობის მომწოდებელს.</w:t>
      </w:r>
      <w:r w:rsidR="0065283D" w:rsidRPr="008355A6">
        <w:rPr>
          <w:lang w:val="ka-GE"/>
        </w:rPr>
        <w:t xml:space="preserve"> </w:t>
      </w:r>
    </w:p>
    <w:p w14:paraId="392EBF8B" w14:textId="77777777" w:rsidR="006114D2" w:rsidRPr="008355A6" w:rsidRDefault="006114D2" w:rsidP="0038278C">
      <w:pPr>
        <w:rPr>
          <w:lang w:val="ka-GE"/>
        </w:rPr>
      </w:pPr>
    </w:p>
    <w:p w14:paraId="12E00605" w14:textId="65515A7B" w:rsidR="0082350A" w:rsidRPr="008355A6" w:rsidRDefault="0082350A" w:rsidP="0082350A">
      <w:pPr>
        <w:pStyle w:val="a"/>
        <w:numPr>
          <w:ilvl w:val="0"/>
          <w:numId w:val="0"/>
        </w:numPr>
        <w:ind w:left="360" w:hanging="360"/>
        <w:rPr>
          <w:sz w:val="20"/>
          <w:szCs w:val="20"/>
        </w:rPr>
      </w:pPr>
      <w:bookmarkStart w:id="7" w:name="_Toc30084087"/>
      <w:r w:rsidRPr="008355A6">
        <w:rPr>
          <w:sz w:val="20"/>
          <w:szCs w:val="20"/>
        </w:rPr>
        <w:t>ტენდერში მონაწილეობის პირობები</w:t>
      </w:r>
      <w:bookmarkEnd w:id="7"/>
    </w:p>
    <w:p w14:paraId="51908C3D" w14:textId="77777777" w:rsidR="003C4035" w:rsidRPr="008355A6" w:rsidRDefault="003C4035" w:rsidP="0082350A">
      <w:pPr>
        <w:rPr>
          <w:lang w:val="ka-GE"/>
        </w:rPr>
      </w:pPr>
    </w:p>
    <w:p w14:paraId="4EC87EB1" w14:textId="79539F8D" w:rsidR="0047356C" w:rsidRPr="008355A6" w:rsidRDefault="0082350A" w:rsidP="0082350A">
      <w:pPr>
        <w:rPr>
          <w:color w:val="000000" w:themeColor="text1"/>
          <w:lang w:val="ka-GE"/>
        </w:rPr>
      </w:pPr>
      <w:r w:rsidRPr="008355A6">
        <w:rPr>
          <w:color w:val="000000" w:themeColor="text1"/>
          <w:lang w:val="ka-GE"/>
        </w:rPr>
        <w:t>ტენდერი ცხა</w:t>
      </w:r>
      <w:r w:rsidR="001140C1" w:rsidRPr="008355A6">
        <w:rPr>
          <w:color w:val="000000" w:themeColor="text1"/>
          <w:lang w:val="ka-GE"/>
        </w:rPr>
        <w:t>დ</w:t>
      </w:r>
      <w:r w:rsidRPr="008355A6">
        <w:rPr>
          <w:color w:val="000000" w:themeColor="text1"/>
          <w:lang w:val="ka-GE"/>
        </w:rPr>
        <w:t xml:space="preserve">დება გამარჯვებულთან გენერალური ხელშეკრულების გაფორმების მიზნით, რომლის მიხედვითაც განისაზღვრება </w:t>
      </w:r>
      <w:r w:rsidR="00135A75" w:rsidRPr="008355A6">
        <w:rPr>
          <w:rFonts w:eastAsiaTheme="minorEastAsia"/>
          <w:color w:val="000000" w:themeColor="text1"/>
          <w:lang w:val="ka-GE" w:eastAsia="ja-JP"/>
        </w:rPr>
        <w:t xml:space="preserve">სხვადასხვა სახის ტვირთის გადაზიდვასა და დამხმარე პერსონალით მომსახურების </w:t>
      </w:r>
      <w:r w:rsidRPr="008355A6">
        <w:rPr>
          <w:color w:val="000000" w:themeColor="text1"/>
          <w:lang w:val="ka-GE"/>
        </w:rPr>
        <w:t>ფარგლებში მხარეთა შორის თანამშრომლობის ძირითადი</w:t>
      </w:r>
      <w:r w:rsidRPr="008355A6">
        <w:rPr>
          <w:color w:val="000000" w:themeColor="text1"/>
        </w:rPr>
        <w:t xml:space="preserve"> </w:t>
      </w:r>
      <w:r w:rsidRPr="008355A6">
        <w:rPr>
          <w:color w:val="000000" w:themeColor="text1"/>
          <w:lang w:val="ka-GE"/>
        </w:rPr>
        <w:t>პირობები</w:t>
      </w:r>
      <w:r w:rsidRPr="008355A6">
        <w:rPr>
          <w:color w:val="000000" w:themeColor="text1"/>
        </w:rPr>
        <w:t xml:space="preserve"> </w:t>
      </w:r>
      <w:r w:rsidRPr="008355A6">
        <w:rPr>
          <w:color w:val="000000" w:themeColor="text1"/>
          <w:lang w:val="ka-GE"/>
        </w:rPr>
        <w:t>(შემდგომში - ხელშეკრულება).</w:t>
      </w:r>
    </w:p>
    <w:p w14:paraId="36AE9B1C" w14:textId="77777777" w:rsidR="0047356C" w:rsidRPr="008355A6" w:rsidRDefault="0047356C" w:rsidP="0082350A">
      <w:pPr>
        <w:rPr>
          <w:lang w:val="ka-GE"/>
        </w:rPr>
      </w:pPr>
    </w:p>
    <w:p w14:paraId="7DA4459B" w14:textId="131136ED" w:rsidR="0082350A" w:rsidRPr="008355A6" w:rsidRDefault="0082350A" w:rsidP="0082350A">
      <w:pPr>
        <w:rPr>
          <w:lang w:val="ka-GE"/>
        </w:rPr>
      </w:pPr>
      <w:r w:rsidRPr="008355A6">
        <w:rPr>
          <w:lang w:val="ka-GE"/>
        </w:rPr>
        <w:t>ამასთან ურთიერთანამშრომლობის საორიენტაციო საერთო</w:t>
      </w:r>
      <w:r w:rsidRPr="008355A6">
        <w:t xml:space="preserve"> </w:t>
      </w:r>
      <w:r w:rsidRPr="008355A6">
        <w:rPr>
          <w:lang w:val="ka-GE"/>
        </w:rPr>
        <w:t xml:space="preserve">ვადა შეადგენს </w:t>
      </w:r>
      <w:r w:rsidR="00A62A2F" w:rsidRPr="008355A6">
        <w:t>12</w:t>
      </w:r>
      <w:r w:rsidR="00A62A2F" w:rsidRPr="008355A6">
        <w:rPr>
          <w:lang w:val="ka-GE"/>
        </w:rPr>
        <w:t xml:space="preserve"> </w:t>
      </w:r>
      <w:r w:rsidR="00A62A2F" w:rsidRPr="008355A6">
        <w:rPr>
          <w:color w:val="000000" w:themeColor="text1"/>
          <w:lang w:val="ka-GE"/>
        </w:rPr>
        <w:t xml:space="preserve">(თორმეტი) </w:t>
      </w:r>
      <w:r w:rsidRPr="008355A6">
        <w:rPr>
          <w:color w:val="000000" w:themeColor="text1"/>
          <w:lang w:val="ka-GE"/>
        </w:rPr>
        <w:t xml:space="preserve">თვეს, ხოლო  ხელშეკრულების ფარგლებში შესასრულებელი კონკრეტული </w:t>
      </w:r>
      <w:r w:rsidR="00135A75" w:rsidRPr="008355A6">
        <w:rPr>
          <w:color w:val="000000" w:themeColor="text1"/>
          <w:lang w:val="ka-GE"/>
        </w:rPr>
        <w:t>დავალებების</w:t>
      </w:r>
      <w:r w:rsidRPr="008355A6">
        <w:rPr>
          <w:color w:val="000000" w:themeColor="text1"/>
          <w:lang w:val="ka-GE"/>
        </w:rPr>
        <w:t xml:space="preserve"> შესრულების ვადა განისაზღვრება ბანკის ზეპირად ან წერილობით (მათ შორის ელექტრონული ფოსტით) წარდგენილი მოთხოვნის შესაბამისად. </w:t>
      </w:r>
    </w:p>
    <w:p w14:paraId="3A3587E0" w14:textId="77777777" w:rsidR="0082350A" w:rsidRPr="008355A6" w:rsidRDefault="0082350A" w:rsidP="0082350A">
      <w:pPr>
        <w:rPr>
          <w:lang w:val="ka-GE"/>
        </w:rPr>
      </w:pPr>
    </w:p>
    <w:p w14:paraId="32AA7A90" w14:textId="1ACBA3EC" w:rsidR="0082350A" w:rsidRPr="008355A6" w:rsidRDefault="0082350A" w:rsidP="0082350A">
      <w:pPr>
        <w:rPr>
          <w:lang w:val="ka-GE"/>
        </w:rPr>
      </w:pPr>
      <w:r w:rsidRPr="008355A6">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15C55A0" w14:textId="44A6FEAE" w:rsidR="0065283D" w:rsidRPr="008355A6" w:rsidRDefault="0065283D" w:rsidP="0082350A">
      <w:pPr>
        <w:rPr>
          <w:lang w:val="ka-GE"/>
        </w:rPr>
      </w:pPr>
    </w:p>
    <w:p w14:paraId="6AF1165E" w14:textId="553F3C11" w:rsidR="00B40378" w:rsidRPr="008355A6" w:rsidRDefault="0065283D" w:rsidP="0082350A">
      <w:pPr>
        <w:rPr>
          <w:lang w:val="ka-GE"/>
        </w:rPr>
      </w:pPr>
      <w:r w:rsidRPr="008355A6">
        <w:rPr>
          <w:lang w:val="ka-GE"/>
        </w:rPr>
        <w:t>გთხოვთ გაითვალისწინოთ, რომ</w:t>
      </w:r>
      <w:r w:rsidR="00BE7B8F" w:rsidRPr="008355A6">
        <w:rPr>
          <w:lang w:val="ka-GE"/>
        </w:rPr>
        <w:t xml:space="preserve"> წინამდებარე ტენდერი</w:t>
      </w:r>
      <w:r w:rsidR="00BC049F" w:rsidRPr="008355A6">
        <w:rPr>
          <w:lang w:val="ka-GE"/>
        </w:rPr>
        <w:t>ს</w:t>
      </w:r>
      <w:r w:rsidR="00BE7B8F" w:rsidRPr="008355A6">
        <w:rPr>
          <w:lang w:val="ka-GE"/>
        </w:rPr>
        <w:t xml:space="preserve"> </w:t>
      </w:r>
      <w:r w:rsidR="00BC049F" w:rsidRPr="008355A6">
        <w:rPr>
          <w:lang w:val="ka-GE"/>
        </w:rPr>
        <w:t xml:space="preserve">გამოცხადება </w:t>
      </w:r>
      <w:r w:rsidR="00BE7B8F" w:rsidRPr="008355A6">
        <w:rPr>
          <w:lang w:val="ka-GE"/>
        </w:rPr>
        <w:t>არ ავალდებულებს ბანკს რომელიმე პრეტენდენტთან ხელშეკრულების გაფორმებას, ამასთანავე</w:t>
      </w:r>
      <w:r w:rsidR="00B40378" w:rsidRPr="008355A6">
        <w:rPr>
          <w:lang w:val="ka-GE"/>
        </w:rPr>
        <w:t xml:space="preserve"> ბანკი იტოვებს უფლებას</w:t>
      </w:r>
      <w:r w:rsidRPr="008355A6">
        <w:rPr>
          <w:lang w:val="ka-GE"/>
        </w:rPr>
        <w:t xml:space="preserve"> </w:t>
      </w:r>
      <w:r w:rsidR="00B40378" w:rsidRPr="008355A6">
        <w:rPr>
          <w:lang w:val="ka-GE"/>
        </w:rPr>
        <w:t>ნებისმიერ ეტაპზე შეწყვიტოს ან გადაავადოს ტენდერი</w:t>
      </w:r>
      <w:r w:rsidR="00910993" w:rsidRPr="008355A6">
        <w:rPr>
          <w:lang w:val="ka-GE"/>
        </w:rPr>
        <w:t>.</w:t>
      </w:r>
      <w:r w:rsidR="000E1A0A" w:rsidRPr="008355A6">
        <w:rPr>
          <w:lang w:val="ka-GE"/>
        </w:rPr>
        <w:t xml:space="preserve"> </w:t>
      </w:r>
    </w:p>
    <w:p w14:paraId="2553974C" w14:textId="77777777" w:rsidR="0082350A" w:rsidRPr="008355A6" w:rsidRDefault="0082350A" w:rsidP="0038278C">
      <w:pPr>
        <w:rPr>
          <w:lang w:val="ka-GE"/>
        </w:rPr>
      </w:pPr>
    </w:p>
    <w:p w14:paraId="5C040E67" w14:textId="0821A8FA" w:rsidR="006114D2" w:rsidRPr="008355A6" w:rsidRDefault="006114D2" w:rsidP="007C541E">
      <w:pPr>
        <w:pStyle w:val="a"/>
        <w:numPr>
          <w:ilvl w:val="0"/>
          <w:numId w:val="0"/>
        </w:numPr>
        <w:ind w:left="360" w:hanging="360"/>
        <w:rPr>
          <w:sz w:val="20"/>
          <w:szCs w:val="20"/>
        </w:rPr>
      </w:pPr>
      <w:bookmarkStart w:id="8" w:name="_Toc30084088"/>
      <w:r w:rsidRPr="008355A6">
        <w:rPr>
          <w:sz w:val="20"/>
          <w:szCs w:val="20"/>
        </w:rPr>
        <w:t>ანგარიშსწორების პირობა</w:t>
      </w:r>
      <w:bookmarkEnd w:id="8"/>
    </w:p>
    <w:p w14:paraId="0E5C41CF" w14:textId="36D2C730" w:rsidR="006114D2" w:rsidRPr="008355A6" w:rsidRDefault="006114D2" w:rsidP="0038278C"/>
    <w:p w14:paraId="24FFC908" w14:textId="4352538D" w:rsidR="007E5751" w:rsidRPr="008355A6" w:rsidRDefault="00A5598E" w:rsidP="0038278C">
      <w:pPr>
        <w:rPr>
          <w:lang w:val="ka-GE"/>
        </w:rPr>
      </w:pPr>
      <w:r w:rsidRPr="008355A6">
        <w:rPr>
          <w:lang w:val="ka-GE"/>
        </w:rPr>
        <w:t xml:space="preserve">სატენდერო </w:t>
      </w:r>
      <w:r w:rsidR="007E5751" w:rsidRPr="008355A6">
        <w:rPr>
          <w:lang w:val="ka-GE"/>
        </w:rPr>
        <w:t>წინადადება უნდა იყოს</w:t>
      </w:r>
      <w:r w:rsidR="00743539" w:rsidRPr="008355A6">
        <w:rPr>
          <w:lang w:val="ka-GE"/>
        </w:rPr>
        <w:t xml:space="preserve"> საქართველოს</w:t>
      </w:r>
      <w:r w:rsidR="007E5751" w:rsidRPr="008355A6">
        <w:rPr>
          <w:lang w:val="ka-GE"/>
        </w:rPr>
        <w:t xml:space="preserve"> ეროვნულ ვალუტაში - </w:t>
      </w:r>
      <w:r w:rsidR="007E5751" w:rsidRPr="008355A6">
        <w:rPr>
          <w:b/>
          <w:lang w:val="ka-GE"/>
        </w:rPr>
        <w:t>ლარში</w:t>
      </w:r>
      <w:r w:rsidR="007E5751" w:rsidRPr="008355A6">
        <w:rPr>
          <w:lang w:val="ka-GE"/>
        </w:rPr>
        <w:t xml:space="preserve"> და მოიცავდეს კანონმდებლობით გათვალისწინებულ</w:t>
      </w:r>
      <w:r w:rsidR="00743539" w:rsidRPr="008355A6">
        <w:rPr>
          <w:lang w:val="ka-GE"/>
        </w:rPr>
        <w:t xml:space="preserve"> გადასახადებს და გადასახდელებს</w:t>
      </w:r>
      <w:r w:rsidR="007E5751" w:rsidRPr="008355A6">
        <w:rPr>
          <w:lang w:val="ka-GE"/>
        </w:rPr>
        <w:t>.</w:t>
      </w:r>
    </w:p>
    <w:p w14:paraId="03D0040A" w14:textId="77777777" w:rsidR="007E5751" w:rsidRPr="008355A6" w:rsidRDefault="007E5751" w:rsidP="0038278C">
      <w:pPr>
        <w:rPr>
          <w:lang w:val="ka-GE"/>
        </w:rPr>
      </w:pPr>
    </w:p>
    <w:p w14:paraId="04556484" w14:textId="4C616F8A" w:rsidR="006114D2" w:rsidRPr="008355A6" w:rsidRDefault="006114D2" w:rsidP="0038278C">
      <w:pPr>
        <w:rPr>
          <w:color w:val="000000" w:themeColor="text1"/>
          <w:lang w:val="ka-GE"/>
        </w:rPr>
      </w:pPr>
      <w:r w:rsidRPr="008355A6">
        <w:rPr>
          <w:color w:val="000000" w:themeColor="text1"/>
          <w:lang w:val="ka-GE"/>
        </w:rPr>
        <w:t>ხელშეკრულების ფარგლებში ანგარიშსწორება</w:t>
      </w:r>
      <w:r w:rsidR="00852650" w:rsidRPr="008355A6">
        <w:rPr>
          <w:color w:val="000000" w:themeColor="text1"/>
        </w:rPr>
        <w:t xml:space="preserve"> </w:t>
      </w:r>
      <w:r w:rsidR="00852650" w:rsidRPr="008355A6">
        <w:rPr>
          <w:color w:val="000000" w:themeColor="text1"/>
          <w:lang w:val="ka-GE"/>
        </w:rPr>
        <w:t>განხორციელდება</w:t>
      </w:r>
      <w:r w:rsidR="00F1430B" w:rsidRPr="008355A6">
        <w:rPr>
          <w:color w:val="000000" w:themeColor="text1"/>
          <w:lang w:val="ka-GE"/>
        </w:rPr>
        <w:t xml:space="preserve"> ყოველი თვის ბოლოს</w:t>
      </w:r>
      <w:r w:rsidR="00852650" w:rsidRPr="008355A6">
        <w:rPr>
          <w:color w:val="000000" w:themeColor="text1"/>
          <w:lang w:val="ka-GE"/>
        </w:rPr>
        <w:t xml:space="preserve"> </w:t>
      </w:r>
      <w:r w:rsidRPr="008355A6">
        <w:rPr>
          <w:color w:val="000000" w:themeColor="text1"/>
          <w:lang w:val="ka-GE"/>
        </w:rPr>
        <w:t xml:space="preserve">შესაბამისი </w:t>
      </w:r>
      <w:r w:rsidR="005E1356" w:rsidRPr="008355A6">
        <w:rPr>
          <w:color w:val="000000" w:themeColor="text1"/>
          <w:lang w:val="ka-GE"/>
        </w:rPr>
        <w:t>მომსახურების</w:t>
      </w:r>
      <w:r w:rsidR="009042D2" w:rsidRPr="008355A6">
        <w:rPr>
          <w:color w:val="000000" w:themeColor="text1"/>
          <w:lang w:val="ka-GE"/>
        </w:rPr>
        <w:t xml:space="preserve"> სრულად და ჯეროვნად შესრულებისა და მხარეთა შორის შესაბამისი </w:t>
      </w:r>
      <w:r w:rsidRPr="008355A6">
        <w:rPr>
          <w:color w:val="000000" w:themeColor="text1"/>
          <w:lang w:val="ka-GE"/>
        </w:rPr>
        <w:t>მიღება</w:t>
      </w:r>
      <w:r w:rsidR="00677238" w:rsidRPr="008355A6">
        <w:rPr>
          <w:color w:val="000000" w:themeColor="text1"/>
          <w:lang w:val="ka-GE"/>
        </w:rPr>
        <w:t>-</w:t>
      </w:r>
      <w:r w:rsidRPr="008355A6">
        <w:rPr>
          <w:color w:val="000000" w:themeColor="text1"/>
          <w:lang w:val="ka-GE"/>
        </w:rPr>
        <w:t>ჩაბარების აქტის გაფორმებიდან 15</w:t>
      </w:r>
      <w:r w:rsidR="009042D2" w:rsidRPr="008355A6">
        <w:rPr>
          <w:color w:val="000000" w:themeColor="text1"/>
          <w:lang w:val="ka-GE"/>
        </w:rPr>
        <w:t xml:space="preserve"> (თხუთმეტი)</w:t>
      </w:r>
      <w:r w:rsidRPr="008355A6">
        <w:rPr>
          <w:color w:val="000000" w:themeColor="text1"/>
          <w:lang w:val="ka-GE"/>
        </w:rPr>
        <w:t xml:space="preserve"> საბანკო დღ</w:t>
      </w:r>
      <w:r w:rsidR="00F703CB" w:rsidRPr="008355A6">
        <w:rPr>
          <w:color w:val="000000" w:themeColor="text1"/>
          <w:lang w:val="ka-GE"/>
        </w:rPr>
        <w:t>ის ვადაში</w:t>
      </w:r>
      <w:r w:rsidRPr="008355A6">
        <w:rPr>
          <w:color w:val="000000" w:themeColor="text1"/>
          <w:lang w:val="ka-GE"/>
        </w:rPr>
        <w:t>.</w:t>
      </w:r>
    </w:p>
    <w:p w14:paraId="1D722B88" w14:textId="4316D58F" w:rsidR="000B19A6" w:rsidRPr="008355A6" w:rsidRDefault="002613AC" w:rsidP="007C541E">
      <w:pPr>
        <w:pStyle w:val="a"/>
        <w:numPr>
          <w:ilvl w:val="0"/>
          <w:numId w:val="0"/>
        </w:numPr>
        <w:ind w:left="360" w:hanging="360"/>
        <w:rPr>
          <w:sz w:val="20"/>
          <w:szCs w:val="20"/>
        </w:rPr>
      </w:pPr>
      <w:bookmarkStart w:id="9" w:name="_Toc30084089"/>
      <w:bookmarkEnd w:id="5"/>
      <w:r w:rsidRPr="008355A6">
        <w:rPr>
          <w:sz w:val="20"/>
          <w:szCs w:val="20"/>
        </w:rPr>
        <w:t xml:space="preserve">სატენდერო </w:t>
      </w:r>
      <w:r w:rsidR="00605399" w:rsidRPr="008355A6">
        <w:rPr>
          <w:sz w:val="20"/>
          <w:szCs w:val="20"/>
        </w:rPr>
        <w:t>მოთხოვნები</w:t>
      </w:r>
      <w:bookmarkEnd w:id="9"/>
    </w:p>
    <w:p w14:paraId="1C4E3526" w14:textId="6B585571" w:rsidR="00E075D5" w:rsidRPr="008355A6" w:rsidRDefault="00E075D5" w:rsidP="002613AC">
      <w:pPr>
        <w:rPr>
          <w:lang w:val="ka-GE"/>
        </w:rPr>
      </w:pPr>
    </w:p>
    <w:p w14:paraId="55AD30A8" w14:textId="77777777" w:rsidR="0050509B" w:rsidRPr="008355A6" w:rsidRDefault="002613AC" w:rsidP="002613AC">
      <w:pPr>
        <w:rPr>
          <w:rFonts w:eastAsiaTheme="minorEastAsia"/>
          <w:lang w:val="ka-GE" w:eastAsia="ja-JP"/>
        </w:rPr>
      </w:pPr>
      <w:r w:rsidRPr="008355A6">
        <w:rPr>
          <w:rFonts w:eastAsiaTheme="minorEastAsia"/>
          <w:lang w:val="ka-GE" w:eastAsia="ja-JP"/>
        </w:rPr>
        <w:t xml:space="preserve">ტენერში მონაწილეობის მისაღებად აუცილებელია ორგანიზაციამ შეავსოს </w:t>
      </w:r>
      <w:r w:rsidR="0050509B" w:rsidRPr="008355A6">
        <w:rPr>
          <w:rFonts w:eastAsiaTheme="minorEastAsia"/>
          <w:lang w:val="ka-GE" w:eastAsia="ja-JP"/>
        </w:rPr>
        <w:t>და ატვირთოს ტენდერში გათვალისწინებული ყველა დანართი:</w:t>
      </w:r>
    </w:p>
    <w:p w14:paraId="12372D4D" w14:textId="77777777" w:rsidR="0050509B" w:rsidRPr="008355A6" w:rsidRDefault="0050509B" w:rsidP="002613AC">
      <w:pPr>
        <w:rPr>
          <w:rFonts w:eastAsiaTheme="minorEastAsia"/>
          <w:lang w:val="ka-GE" w:eastAsia="ja-JP"/>
        </w:rPr>
      </w:pPr>
    </w:p>
    <w:p w14:paraId="07F1B09D" w14:textId="017DF818" w:rsidR="002613AC" w:rsidRPr="008355A6" w:rsidRDefault="002613AC" w:rsidP="003143C3">
      <w:pPr>
        <w:pStyle w:val="ListParagraph"/>
        <w:numPr>
          <w:ilvl w:val="0"/>
          <w:numId w:val="15"/>
        </w:numPr>
        <w:spacing w:after="120"/>
        <w:ind w:left="360"/>
        <w:contextualSpacing w:val="0"/>
        <w:rPr>
          <w:rFonts w:eastAsiaTheme="minorEastAsia"/>
          <w:lang w:val="ka-GE" w:eastAsia="ja-JP"/>
        </w:rPr>
      </w:pPr>
      <w:r w:rsidRPr="008355A6">
        <w:rPr>
          <w:rFonts w:eastAsiaTheme="minorEastAsia"/>
          <w:lang w:val="ka-GE" w:eastAsia="ja-JP"/>
        </w:rPr>
        <w:t>შემოთავაზებული ფასების ცხრილი</w:t>
      </w:r>
      <w:r w:rsidR="00A83151" w:rsidRPr="008355A6">
        <w:rPr>
          <w:rFonts w:eastAsiaTheme="minorEastAsia"/>
          <w:lang w:val="ka-GE" w:eastAsia="ja-JP"/>
        </w:rPr>
        <w:t xml:space="preserve"> (ექსელის / ვორდის ფორმატში)</w:t>
      </w:r>
      <w:r w:rsidRPr="008355A6">
        <w:rPr>
          <w:rFonts w:eastAsiaTheme="minorEastAsia"/>
          <w:lang w:val="ka-GE" w:eastAsia="ja-JP"/>
        </w:rPr>
        <w:t xml:space="preserve"> </w:t>
      </w:r>
      <w:r w:rsidRPr="008355A6">
        <w:rPr>
          <w:rFonts w:eastAsiaTheme="minorEastAsia"/>
          <w:b/>
          <w:lang w:val="ka-GE" w:eastAsia="ja-JP"/>
        </w:rPr>
        <w:t>(დანართი 1)</w:t>
      </w:r>
      <w:r w:rsidR="00F3751B" w:rsidRPr="008355A6">
        <w:rPr>
          <w:rFonts w:eastAsiaTheme="minorEastAsia"/>
          <w:b/>
          <w:lang w:val="ka-GE" w:eastAsia="ja-JP"/>
        </w:rPr>
        <w:t>;</w:t>
      </w:r>
    </w:p>
    <w:p w14:paraId="240DC5CE" w14:textId="13538D1D" w:rsidR="0050509B" w:rsidRPr="008355A6" w:rsidRDefault="0050509B" w:rsidP="003143C3">
      <w:pPr>
        <w:pStyle w:val="ListParagraph"/>
        <w:numPr>
          <w:ilvl w:val="0"/>
          <w:numId w:val="15"/>
        </w:numPr>
        <w:spacing w:after="120"/>
        <w:ind w:left="360"/>
        <w:contextualSpacing w:val="0"/>
        <w:rPr>
          <w:b/>
          <w:lang w:val="ka-GE"/>
        </w:rPr>
      </w:pPr>
      <w:r w:rsidRPr="008355A6">
        <w:rPr>
          <w:lang w:val="ka-GE"/>
        </w:rPr>
        <w:t>საბანკო რეკვიზიტები</w:t>
      </w:r>
      <w:r w:rsidR="00A83151" w:rsidRPr="008355A6">
        <w:rPr>
          <w:lang w:val="ka-GE"/>
        </w:rPr>
        <w:t xml:space="preserve"> (ხელმოწერით დამოწმებული, </w:t>
      </w:r>
      <w:r w:rsidR="00A83151" w:rsidRPr="008355A6">
        <w:t>PDF</w:t>
      </w:r>
      <w:r w:rsidR="00A83151" w:rsidRPr="008355A6">
        <w:rPr>
          <w:lang w:val="ka-GE"/>
        </w:rPr>
        <w:t xml:space="preserve"> ფორმატში)</w:t>
      </w:r>
      <w:r w:rsidRPr="008355A6">
        <w:rPr>
          <w:lang w:val="ka-GE"/>
        </w:rPr>
        <w:t xml:space="preserve"> </w:t>
      </w:r>
      <w:r w:rsidRPr="008355A6">
        <w:rPr>
          <w:b/>
          <w:lang w:val="ka-GE"/>
        </w:rPr>
        <w:t>(დანართი 2);</w:t>
      </w:r>
    </w:p>
    <w:p w14:paraId="4C8F6AA1" w14:textId="749ED3A5" w:rsidR="0050509B" w:rsidRPr="008355A6" w:rsidRDefault="0050509B" w:rsidP="0050509B">
      <w:pPr>
        <w:rPr>
          <w:rFonts w:eastAsiaTheme="minorEastAsia"/>
          <w:lang w:val="ka-GE" w:eastAsia="ja-JP"/>
        </w:rPr>
      </w:pPr>
    </w:p>
    <w:p w14:paraId="0C2A60B3" w14:textId="2F2B5C91" w:rsidR="0050509B" w:rsidRPr="008355A6" w:rsidRDefault="0050509B" w:rsidP="0050509B">
      <w:pPr>
        <w:rPr>
          <w:rFonts w:eastAsiaTheme="minorEastAsia"/>
          <w:lang w:val="ka-GE" w:eastAsia="ja-JP"/>
        </w:rPr>
      </w:pPr>
      <w:r w:rsidRPr="008355A6">
        <w:rPr>
          <w:rFonts w:eastAsiaTheme="minorEastAsia"/>
          <w:lang w:val="ka-GE" w:eastAsia="ja-JP"/>
        </w:rPr>
        <w:t xml:space="preserve">ტენდერში მონაწილეობის მისაღებად პრეტენდეტებმა დამატებით უნდა წარმოადგინონ შემდეგი </w:t>
      </w:r>
      <w:r w:rsidR="00920354" w:rsidRPr="008355A6">
        <w:rPr>
          <w:rFonts w:eastAsiaTheme="minorEastAsia"/>
          <w:lang w:val="ka-GE" w:eastAsia="ja-JP"/>
        </w:rPr>
        <w:t xml:space="preserve">სავალდებულო </w:t>
      </w:r>
      <w:r w:rsidRPr="008355A6">
        <w:rPr>
          <w:rFonts w:eastAsiaTheme="minorEastAsia"/>
          <w:lang w:val="ka-GE" w:eastAsia="ja-JP"/>
        </w:rPr>
        <w:t>დოკუმენტაცია:</w:t>
      </w:r>
    </w:p>
    <w:p w14:paraId="5822F9D5" w14:textId="77777777" w:rsidR="0050509B" w:rsidRPr="008355A6" w:rsidRDefault="0050509B" w:rsidP="0050509B">
      <w:pPr>
        <w:rPr>
          <w:rFonts w:eastAsiaTheme="minorEastAsia"/>
          <w:lang w:val="ka-GE" w:eastAsia="ja-JP"/>
        </w:rPr>
      </w:pPr>
    </w:p>
    <w:p w14:paraId="46003F93" w14:textId="01396CD3" w:rsidR="0050509B" w:rsidRPr="008355A6" w:rsidRDefault="0050509B" w:rsidP="003143C3">
      <w:pPr>
        <w:pStyle w:val="ListParagraph"/>
        <w:numPr>
          <w:ilvl w:val="0"/>
          <w:numId w:val="7"/>
        </w:numPr>
        <w:spacing w:after="120"/>
        <w:ind w:left="360"/>
        <w:contextualSpacing w:val="0"/>
        <w:rPr>
          <w:b/>
          <w:lang w:val="ka-GE"/>
        </w:rPr>
      </w:pPr>
      <w:r w:rsidRPr="008355A6">
        <w:rPr>
          <w:lang w:val="ka-GE"/>
        </w:rPr>
        <w:lastRenderedPageBreak/>
        <w:t>ამონაწერი სამეწარმეო რეესტრიდან;</w:t>
      </w:r>
    </w:p>
    <w:p w14:paraId="5227A7E2" w14:textId="4A7001C2" w:rsidR="0050509B" w:rsidRPr="008355A6" w:rsidRDefault="0050509B" w:rsidP="003143C3">
      <w:pPr>
        <w:pStyle w:val="ListParagraph"/>
        <w:numPr>
          <w:ilvl w:val="0"/>
          <w:numId w:val="7"/>
        </w:numPr>
        <w:spacing w:after="120"/>
        <w:ind w:left="360"/>
        <w:contextualSpacing w:val="0"/>
        <w:rPr>
          <w:b/>
          <w:lang w:val="ka-GE"/>
        </w:rPr>
      </w:pPr>
      <w:r w:rsidRPr="008355A6">
        <w:rPr>
          <w:lang w:val="ka-GE"/>
        </w:rPr>
        <w:t>ცნობა საბიუჯეტო დავალიანების შესახებ;</w:t>
      </w:r>
    </w:p>
    <w:p w14:paraId="56605A06" w14:textId="02276729" w:rsidR="0050509B" w:rsidRPr="008355A6" w:rsidRDefault="0050509B" w:rsidP="003143C3">
      <w:pPr>
        <w:pStyle w:val="ListParagraph"/>
        <w:numPr>
          <w:ilvl w:val="0"/>
          <w:numId w:val="7"/>
        </w:numPr>
        <w:spacing w:after="120"/>
        <w:ind w:left="360"/>
        <w:contextualSpacing w:val="0"/>
        <w:rPr>
          <w:b/>
          <w:lang w:val="ka-GE"/>
        </w:rPr>
      </w:pPr>
      <w:r w:rsidRPr="008355A6">
        <w:rPr>
          <w:lang w:val="ka-GE"/>
        </w:rPr>
        <w:t xml:space="preserve">ბანკის მიერ დამოწმებული ფინანსური ბრუნვის </w:t>
      </w:r>
      <w:r w:rsidR="00920354" w:rsidRPr="008355A6">
        <w:rPr>
          <w:lang w:val="ka-GE"/>
        </w:rPr>
        <w:t>ცნობა</w:t>
      </w:r>
      <w:r w:rsidRPr="008355A6">
        <w:rPr>
          <w:lang w:val="ka-GE"/>
        </w:rPr>
        <w:t xml:space="preserve"> 01/01/2019 – 31/12/2019 პერიოდზე, შესატყვისი ექსელის ფაილით;</w:t>
      </w:r>
    </w:p>
    <w:p w14:paraId="496A789D" w14:textId="2064C315" w:rsidR="0050509B" w:rsidRPr="008355A6" w:rsidRDefault="0050509B" w:rsidP="003143C3">
      <w:pPr>
        <w:pStyle w:val="ListParagraph"/>
        <w:numPr>
          <w:ilvl w:val="0"/>
          <w:numId w:val="7"/>
        </w:numPr>
        <w:spacing w:after="120"/>
        <w:ind w:left="360"/>
        <w:contextualSpacing w:val="0"/>
        <w:rPr>
          <w:b/>
          <w:lang w:val="ka-GE"/>
        </w:rPr>
      </w:pPr>
      <w:r w:rsidRPr="008355A6">
        <w:rPr>
          <w:lang w:val="ka-GE"/>
        </w:rPr>
        <w:t>ცნობა სასამართლო დავების შესახებ;</w:t>
      </w:r>
    </w:p>
    <w:p w14:paraId="549CBB45" w14:textId="2782F060" w:rsidR="00CD1FDD" w:rsidRPr="008355A6" w:rsidRDefault="00CD1FDD" w:rsidP="003143C3">
      <w:pPr>
        <w:pStyle w:val="ListParagraph"/>
        <w:numPr>
          <w:ilvl w:val="0"/>
          <w:numId w:val="7"/>
        </w:numPr>
        <w:spacing w:after="120"/>
        <w:ind w:left="360"/>
        <w:contextualSpacing w:val="0"/>
        <w:rPr>
          <w:b/>
          <w:lang w:val="ka-GE"/>
        </w:rPr>
      </w:pPr>
      <w:r w:rsidRPr="008355A6">
        <w:rPr>
          <w:lang w:val="ka-GE"/>
        </w:rPr>
        <w:t xml:space="preserve">კომპანიის მოღვაწეობის შესახებ ინფორმაცია (პრეზენტაციის, </w:t>
      </w:r>
      <w:r w:rsidRPr="008355A6">
        <w:t xml:space="preserve">Word </w:t>
      </w:r>
      <w:r w:rsidRPr="008355A6">
        <w:rPr>
          <w:lang w:val="ka-GE"/>
        </w:rPr>
        <w:t xml:space="preserve">ან </w:t>
      </w:r>
      <w:r w:rsidRPr="008355A6">
        <w:t>PDF</w:t>
      </w:r>
      <w:r w:rsidRPr="008355A6">
        <w:rPr>
          <w:lang w:val="ka-GE"/>
        </w:rPr>
        <w:t xml:space="preserve"> დოკუმენტის სახით);</w:t>
      </w:r>
    </w:p>
    <w:p w14:paraId="654C5D5A" w14:textId="28F863E2" w:rsidR="00CD1FDD" w:rsidRPr="008355A6" w:rsidRDefault="00CD1FDD" w:rsidP="003143C3">
      <w:pPr>
        <w:pStyle w:val="ListParagraph"/>
        <w:numPr>
          <w:ilvl w:val="0"/>
          <w:numId w:val="7"/>
        </w:numPr>
        <w:spacing w:after="120"/>
        <w:ind w:left="360"/>
        <w:contextualSpacing w:val="0"/>
        <w:rPr>
          <w:b/>
          <w:lang w:val="ka-GE"/>
        </w:rPr>
      </w:pPr>
      <w:r w:rsidRPr="008355A6">
        <w:rPr>
          <w:lang w:val="ka-GE"/>
        </w:rPr>
        <w:t>მინიმუმ ორი რეკომენდაცია სს საქართველოს ბანკის მასშტაბის მქონე ორგანიზაციიდან;</w:t>
      </w:r>
    </w:p>
    <w:p w14:paraId="002680BC" w14:textId="08C007A0" w:rsidR="0050509B" w:rsidRPr="008355A6" w:rsidRDefault="0050509B" w:rsidP="0050509B">
      <w:pPr>
        <w:rPr>
          <w:rFonts w:eastAsiaTheme="minorEastAsia"/>
          <w:lang w:val="ka-GE" w:eastAsia="ja-JP"/>
        </w:rPr>
      </w:pPr>
    </w:p>
    <w:p w14:paraId="73B43F85" w14:textId="77777777" w:rsidR="00CD1FDD" w:rsidRPr="008355A6" w:rsidRDefault="00CD1FDD" w:rsidP="00CD1FDD">
      <w:pPr>
        <w:rPr>
          <w:lang w:val="ka-GE"/>
        </w:rPr>
      </w:pPr>
      <w:r w:rsidRPr="008355A6">
        <w:rPr>
          <w:lang w:val="ka-GE"/>
        </w:rPr>
        <w:t>ორგანიზაციას უნდა ჰქონდეს შესაბამისი მომსახურების გაწევის მინიმუმ 2 წლიანი გამოცდილება.</w:t>
      </w:r>
    </w:p>
    <w:p w14:paraId="094AA642" w14:textId="33263EBD" w:rsidR="00CD1FDD" w:rsidRPr="008355A6" w:rsidRDefault="00CD1FDD" w:rsidP="002613AC">
      <w:pPr>
        <w:rPr>
          <w:rFonts w:eastAsiaTheme="minorEastAsia"/>
          <w:lang w:val="ka-GE" w:eastAsia="ja-JP"/>
        </w:rPr>
      </w:pPr>
    </w:p>
    <w:p w14:paraId="5F59F133" w14:textId="77777777" w:rsidR="00CD1FDD" w:rsidRPr="008355A6" w:rsidRDefault="00CD1FDD" w:rsidP="00CD1FDD">
      <w:pPr>
        <w:rPr>
          <w:lang w:val="ka-GE"/>
        </w:rPr>
      </w:pPr>
      <w:r w:rsidRPr="008355A6">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3E4BFC19" w14:textId="0D15975F" w:rsidR="00CD1FDD" w:rsidRPr="008355A6" w:rsidRDefault="00CD1FDD" w:rsidP="002613AC">
      <w:pPr>
        <w:rPr>
          <w:rFonts w:eastAsiaTheme="minorEastAsia"/>
          <w:lang w:val="ka-GE" w:eastAsia="ja-JP"/>
        </w:rPr>
      </w:pPr>
    </w:p>
    <w:p w14:paraId="6709B7A4" w14:textId="77777777" w:rsidR="00CD1FDD" w:rsidRPr="008355A6" w:rsidRDefault="00CD1FDD" w:rsidP="00CD1FDD">
      <w:pPr>
        <w:rPr>
          <w:lang w:val="ka-GE"/>
        </w:rPr>
      </w:pPr>
      <w:r w:rsidRPr="008355A6">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4EF6C18C" w14:textId="77777777" w:rsidR="00CD1FDD" w:rsidRPr="008355A6" w:rsidRDefault="00CD1FDD" w:rsidP="002613AC">
      <w:pPr>
        <w:rPr>
          <w:rFonts w:eastAsiaTheme="minorEastAsia"/>
          <w:lang w:val="ka-GE" w:eastAsia="ja-JP"/>
        </w:rPr>
      </w:pPr>
    </w:p>
    <w:p w14:paraId="026B2E8E" w14:textId="3D56DEB6" w:rsidR="003179F4" w:rsidRPr="008355A6" w:rsidRDefault="003179F4" w:rsidP="003179F4">
      <w:pPr>
        <w:rPr>
          <w:lang w:val="ka-GE"/>
        </w:rPr>
      </w:pPr>
      <w:r w:rsidRPr="008355A6">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8355A6" w:rsidRDefault="003179F4" w:rsidP="003179F4">
      <w:pPr>
        <w:rPr>
          <w:lang w:val="ka-GE"/>
        </w:rPr>
      </w:pPr>
    </w:p>
    <w:p w14:paraId="35059295" w14:textId="60698A9D" w:rsidR="003179F4" w:rsidRPr="008355A6" w:rsidRDefault="003179F4" w:rsidP="003179F4">
      <w:pPr>
        <w:rPr>
          <w:lang w:val="ka-GE"/>
        </w:rPr>
      </w:pPr>
      <w:r w:rsidRPr="008355A6">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8355A6" w:rsidRDefault="003179F4" w:rsidP="003179F4">
      <w:pPr>
        <w:rPr>
          <w:lang w:val="ka-GE"/>
        </w:rPr>
      </w:pPr>
    </w:p>
    <w:p w14:paraId="1D3AD7D2" w14:textId="6F079E86" w:rsidR="003179F4" w:rsidRPr="008355A6" w:rsidRDefault="003179F4" w:rsidP="003179F4">
      <w:pPr>
        <w:rPr>
          <w:lang w:val="ka-GE"/>
        </w:rPr>
      </w:pPr>
      <w:r w:rsidRPr="008355A6">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8355A6" w:rsidRDefault="003179F4" w:rsidP="003179F4">
      <w:pPr>
        <w:rPr>
          <w:lang w:val="ka-GE"/>
        </w:rPr>
      </w:pPr>
    </w:p>
    <w:p w14:paraId="75766183" w14:textId="5F702519" w:rsidR="003179F4" w:rsidRPr="008355A6" w:rsidRDefault="003179F4" w:rsidP="00867A09">
      <w:pPr>
        <w:pStyle w:val="ListParagraph"/>
        <w:numPr>
          <w:ilvl w:val="0"/>
          <w:numId w:val="16"/>
        </w:numPr>
        <w:rPr>
          <w:lang w:val="ka-GE"/>
        </w:rPr>
      </w:pPr>
      <w:r w:rsidRPr="008355A6">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C4C1A41" w14:textId="77777777" w:rsidR="00867A09" w:rsidRPr="008355A6" w:rsidRDefault="00867A09" w:rsidP="00867A09">
      <w:pPr>
        <w:pStyle w:val="ListParagraph"/>
        <w:ind w:left="945"/>
        <w:rPr>
          <w:lang w:val="ka-GE"/>
        </w:rPr>
      </w:pPr>
    </w:p>
    <w:p w14:paraId="5987D0B4" w14:textId="50729835" w:rsidR="003179F4" w:rsidRPr="008355A6" w:rsidRDefault="003179F4" w:rsidP="00867A09">
      <w:pPr>
        <w:pStyle w:val="ListParagraph"/>
        <w:numPr>
          <w:ilvl w:val="0"/>
          <w:numId w:val="16"/>
        </w:numPr>
        <w:rPr>
          <w:lang w:val="ka-GE"/>
        </w:rPr>
      </w:pPr>
      <w:r w:rsidRPr="008355A6">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745FD2C" w14:textId="587085E6" w:rsidR="00867A09" w:rsidRPr="008355A6" w:rsidRDefault="00867A09" w:rsidP="00867A09">
      <w:pPr>
        <w:rPr>
          <w:lang w:val="ka-GE"/>
        </w:rPr>
      </w:pPr>
    </w:p>
    <w:p w14:paraId="3F4339A2" w14:textId="3E3BB023" w:rsidR="003179F4" w:rsidRPr="008355A6" w:rsidRDefault="003179F4" w:rsidP="00867A09">
      <w:pPr>
        <w:pStyle w:val="ListParagraph"/>
        <w:numPr>
          <w:ilvl w:val="0"/>
          <w:numId w:val="16"/>
        </w:numPr>
        <w:rPr>
          <w:lang w:val="ka-GE"/>
        </w:rPr>
      </w:pPr>
      <w:r w:rsidRPr="008355A6">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3C3523F" w14:textId="04743FF9" w:rsidR="00CD1FDD" w:rsidRPr="008355A6" w:rsidRDefault="00CD1FDD" w:rsidP="00A331E0">
      <w:pPr>
        <w:rPr>
          <w:lang w:val="ka-GE"/>
        </w:rPr>
      </w:pPr>
    </w:p>
    <w:p w14:paraId="2D156471" w14:textId="0C79B320" w:rsidR="002F3827" w:rsidRPr="008355A6" w:rsidRDefault="000E5F0E" w:rsidP="00A33116">
      <w:pPr>
        <w:pStyle w:val="a"/>
        <w:numPr>
          <w:ilvl w:val="0"/>
          <w:numId w:val="0"/>
        </w:numPr>
        <w:ind w:left="360" w:hanging="360"/>
        <w:rPr>
          <w:sz w:val="20"/>
          <w:szCs w:val="20"/>
          <w:shd w:val="clear" w:color="auto" w:fill="FFFFFF"/>
        </w:rPr>
      </w:pPr>
      <w:bookmarkStart w:id="10" w:name="_Toc30084090"/>
      <w:r w:rsidRPr="008355A6">
        <w:rPr>
          <w:sz w:val="20"/>
          <w:szCs w:val="20"/>
          <w:shd w:val="clear" w:color="auto" w:fill="FFFFFF"/>
        </w:rPr>
        <w:t>მომსახურების</w:t>
      </w:r>
      <w:r w:rsidR="00AE5822" w:rsidRPr="008355A6">
        <w:rPr>
          <w:sz w:val="20"/>
          <w:szCs w:val="20"/>
          <w:shd w:val="clear" w:color="auto" w:fill="FFFFFF"/>
        </w:rPr>
        <w:t xml:space="preserve"> პირობები</w:t>
      </w:r>
      <w:bookmarkEnd w:id="10"/>
    </w:p>
    <w:p w14:paraId="04B8E280" w14:textId="77777777" w:rsidR="00477079" w:rsidRPr="008355A6" w:rsidRDefault="00477079" w:rsidP="00477079">
      <w:pPr>
        <w:pStyle w:val="a0"/>
        <w:numPr>
          <w:ilvl w:val="0"/>
          <w:numId w:val="0"/>
        </w:numPr>
        <w:rPr>
          <w:szCs w:val="20"/>
          <w:lang w:val="ka-GE"/>
        </w:rPr>
      </w:pPr>
    </w:p>
    <w:p w14:paraId="08DCCB66" w14:textId="5FE510F8" w:rsidR="00257BA7" w:rsidRPr="008355A6" w:rsidRDefault="00AE5822" w:rsidP="000176DE">
      <w:pPr>
        <w:pStyle w:val="ListParagraph"/>
        <w:numPr>
          <w:ilvl w:val="0"/>
          <w:numId w:val="18"/>
        </w:numPr>
        <w:spacing w:after="120"/>
        <w:ind w:left="450" w:hanging="450"/>
        <w:contextualSpacing w:val="0"/>
        <w:rPr>
          <w:rFonts w:cs="Sylfaen"/>
          <w:lang w:val="ka-GE"/>
        </w:rPr>
      </w:pPr>
      <w:r w:rsidRPr="008355A6">
        <w:rPr>
          <w:rFonts w:cs="Sylfaen"/>
          <w:b/>
          <w:lang w:val="ka-GE"/>
        </w:rPr>
        <w:t>პრეტენდენტი</w:t>
      </w:r>
      <w:r w:rsidRPr="008355A6">
        <w:rPr>
          <w:rFonts w:cs="Sylfaen"/>
          <w:lang w:val="ka-GE"/>
        </w:rPr>
        <w:t xml:space="preserve"> ვალდებულია ბანკის </w:t>
      </w:r>
      <w:r w:rsidRPr="008355A6">
        <w:rPr>
          <w:rFonts w:cs="Sylfaen"/>
          <w:b/>
          <w:lang w:val="ka-GE"/>
        </w:rPr>
        <w:t>მოთხოვნის</w:t>
      </w:r>
      <w:r w:rsidRPr="008355A6">
        <w:rPr>
          <w:rFonts w:cs="Sylfaen"/>
          <w:lang w:val="ka-GE"/>
        </w:rPr>
        <w:t xml:space="preserve"> შესაბამისად, </w:t>
      </w:r>
      <w:r w:rsidRPr="008355A6">
        <w:rPr>
          <w:rFonts w:cs="Sylfaen"/>
          <w:b/>
          <w:lang w:val="ka-GE"/>
        </w:rPr>
        <w:t>მოთხოვნაშივე</w:t>
      </w:r>
      <w:r w:rsidRPr="008355A6">
        <w:rPr>
          <w:rFonts w:cs="Sylfaen"/>
          <w:lang w:val="ka-GE"/>
        </w:rPr>
        <w:t xml:space="preserve"> განსაზღვრულ ვადებში შეასრულოს სხვადასხვა ტიპის საქონლის/ინვენტარის ტრანსპორტირება/გადაადგილება და გამოყოს შესასრულებელი სამუშაოს განხორციელებისათვის საჭირო შესაბამისი რაოდენობის დამხმარე პერსონალი.</w:t>
      </w:r>
    </w:p>
    <w:p w14:paraId="4031EAEC" w14:textId="77777777" w:rsidR="00AE5822" w:rsidRPr="008355A6" w:rsidRDefault="00AE5822" w:rsidP="000176DE">
      <w:pPr>
        <w:pStyle w:val="ListParagraph"/>
        <w:numPr>
          <w:ilvl w:val="0"/>
          <w:numId w:val="18"/>
        </w:numPr>
        <w:spacing w:after="120"/>
        <w:ind w:left="450" w:hanging="450"/>
        <w:contextualSpacing w:val="0"/>
        <w:rPr>
          <w:rFonts w:cs="Sylfaen"/>
          <w:lang w:val="ka-GE"/>
        </w:rPr>
      </w:pPr>
      <w:r w:rsidRPr="008355A6">
        <w:rPr>
          <w:rFonts w:cs="Sylfaen"/>
          <w:b/>
          <w:lang w:val="ka-GE"/>
        </w:rPr>
        <w:t>მომსახურების</w:t>
      </w:r>
      <w:r w:rsidRPr="008355A6">
        <w:rPr>
          <w:rFonts w:cs="Sylfaen"/>
          <w:lang w:val="ka-GE"/>
        </w:rPr>
        <w:t xml:space="preserve"> გაწევაზე </w:t>
      </w:r>
      <w:r w:rsidRPr="008355A6">
        <w:rPr>
          <w:rFonts w:cs="Sylfaen"/>
          <w:b/>
          <w:lang w:val="ka-GE"/>
        </w:rPr>
        <w:t>მოთხოვნას</w:t>
      </w:r>
      <w:r w:rsidRPr="008355A6">
        <w:rPr>
          <w:rFonts w:cs="Sylfaen"/>
          <w:lang w:val="ka-GE"/>
        </w:rPr>
        <w:t xml:space="preserve"> </w:t>
      </w:r>
      <w:r w:rsidRPr="008355A6">
        <w:rPr>
          <w:rFonts w:cs="Sylfaen"/>
          <w:b/>
          <w:lang w:val="ka-GE"/>
        </w:rPr>
        <w:t>ბანკი</w:t>
      </w:r>
      <w:r w:rsidRPr="008355A6">
        <w:rPr>
          <w:rFonts w:cs="Sylfaen"/>
          <w:lang w:val="ka-GE"/>
        </w:rPr>
        <w:t xml:space="preserve"> განახორციელებს როგორც ელექტრონული მიმოწერის ასევე სატელოფონო და პირადი კომუნიკაციის საფუძველზე.</w:t>
      </w:r>
    </w:p>
    <w:p w14:paraId="74392057" w14:textId="77777777" w:rsidR="007F73AB" w:rsidRPr="008355A6" w:rsidRDefault="007F73AB" w:rsidP="000176DE">
      <w:pPr>
        <w:pStyle w:val="ListParagraph"/>
        <w:numPr>
          <w:ilvl w:val="0"/>
          <w:numId w:val="18"/>
        </w:numPr>
        <w:spacing w:after="120"/>
        <w:ind w:left="450" w:hanging="450"/>
        <w:contextualSpacing w:val="0"/>
        <w:rPr>
          <w:rFonts w:cs="Sylfaen"/>
          <w:lang w:val="ka-GE"/>
        </w:rPr>
      </w:pPr>
      <w:r w:rsidRPr="008355A6">
        <w:rPr>
          <w:rFonts w:cs="Sylfaen"/>
          <w:b/>
          <w:lang w:val="ka-GE"/>
        </w:rPr>
        <w:t>ბანკი</w:t>
      </w:r>
      <w:r w:rsidRPr="008355A6">
        <w:rPr>
          <w:rFonts w:cs="Sylfaen"/>
          <w:lang w:val="ka-GE"/>
        </w:rPr>
        <w:t xml:space="preserve">  მოთხოვნას განახორციელებს პრეტენდენტის მიერ დადგენილ ელ-ფოსტის მისამართზე და ტელეფონის ნომერზე.</w:t>
      </w:r>
    </w:p>
    <w:p w14:paraId="3CEB42BC" w14:textId="63D161FB" w:rsidR="007F73AB" w:rsidRPr="008355A6" w:rsidRDefault="00F739F9" w:rsidP="000176DE">
      <w:pPr>
        <w:pStyle w:val="ListParagraph"/>
        <w:numPr>
          <w:ilvl w:val="0"/>
          <w:numId w:val="18"/>
        </w:numPr>
        <w:spacing w:after="120"/>
        <w:ind w:left="450" w:hanging="450"/>
        <w:contextualSpacing w:val="0"/>
        <w:rPr>
          <w:rFonts w:cs="Sylfaen"/>
          <w:lang w:val="ka-GE"/>
        </w:rPr>
      </w:pPr>
      <w:r w:rsidRPr="008355A6">
        <w:rPr>
          <w:rFonts w:cs="Sylfaen"/>
          <w:b/>
          <w:lang w:val="ka-GE"/>
        </w:rPr>
        <w:lastRenderedPageBreak/>
        <w:t>პრეტენდენტი</w:t>
      </w:r>
      <w:r w:rsidR="007F73AB" w:rsidRPr="008355A6">
        <w:rPr>
          <w:rFonts w:cs="Sylfaen"/>
          <w:lang w:val="ka-GE"/>
        </w:rPr>
        <w:t xml:space="preserve"> ვალდებულია დაადასტუროს ბანკის </w:t>
      </w:r>
      <w:r w:rsidR="007F73AB" w:rsidRPr="008355A6">
        <w:rPr>
          <w:rFonts w:cs="Sylfaen"/>
          <w:b/>
          <w:lang w:val="ka-GE"/>
        </w:rPr>
        <w:t>მოთხოვნის</w:t>
      </w:r>
      <w:r w:rsidR="007F73AB" w:rsidRPr="008355A6">
        <w:rPr>
          <w:rFonts w:cs="Sylfaen"/>
          <w:lang w:val="ka-GE"/>
        </w:rPr>
        <w:t xml:space="preserve"> მიღება და დაუყოვნებლივ აცნობოს </w:t>
      </w:r>
      <w:r w:rsidR="007F73AB" w:rsidRPr="008355A6">
        <w:rPr>
          <w:rFonts w:cs="Sylfaen"/>
          <w:b/>
          <w:lang w:val="ka-GE"/>
        </w:rPr>
        <w:t>ბანკს</w:t>
      </w:r>
      <w:r w:rsidR="007F73AB" w:rsidRPr="008355A6">
        <w:rPr>
          <w:rFonts w:cs="Sylfaen"/>
          <w:lang w:val="ka-GE"/>
        </w:rPr>
        <w:t xml:space="preserve"> </w:t>
      </w:r>
      <w:r w:rsidR="007F73AB" w:rsidRPr="008355A6">
        <w:rPr>
          <w:rFonts w:cs="Sylfaen"/>
          <w:b/>
          <w:lang w:val="ka-GE"/>
        </w:rPr>
        <w:t>მოთხოვნის</w:t>
      </w:r>
      <w:r w:rsidR="007F73AB" w:rsidRPr="008355A6">
        <w:rPr>
          <w:rFonts w:cs="Sylfaen"/>
          <w:lang w:val="ka-GE"/>
        </w:rPr>
        <w:t xml:space="preserve"> შესრულების მიმდინარე სტატუსი.</w:t>
      </w:r>
    </w:p>
    <w:p w14:paraId="5F7D4C68" w14:textId="77777777" w:rsidR="00585FEA" w:rsidRPr="008355A6" w:rsidRDefault="00585FEA" w:rsidP="000176DE">
      <w:pPr>
        <w:pStyle w:val="ListParagraph"/>
        <w:numPr>
          <w:ilvl w:val="0"/>
          <w:numId w:val="18"/>
        </w:numPr>
        <w:spacing w:after="120"/>
        <w:ind w:left="450" w:hanging="450"/>
        <w:contextualSpacing w:val="0"/>
        <w:rPr>
          <w:rFonts w:cs="Sylfaen"/>
          <w:lang w:val="ka-GE"/>
        </w:rPr>
      </w:pPr>
      <w:r w:rsidRPr="008355A6">
        <w:rPr>
          <w:rFonts w:cs="Sylfaen"/>
          <w:b/>
          <w:lang w:val="ka-GE"/>
        </w:rPr>
        <w:t>მომსახურება</w:t>
      </w:r>
      <w:r w:rsidRPr="008355A6">
        <w:rPr>
          <w:rFonts w:cs="Sylfaen"/>
          <w:lang w:val="ka-GE"/>
        </w:rPr>
        <w:t xml:space="preserve"> მოიცავს და  არ შემოიფარგლება შემდეგი სერვისებით:  </w:t>
      </w:r>
    </w:p>
    <w:p w14:paraId="39F0BF19" w14:textId="77777777" w:rsidR="00EE55FA" w:rsidRPr="008355A6" w:rsidRDefault="00810D41" w:rsidP="004F0AC6">
      <w:pPr>
        <w:pStyle w:val="ListParagraph"/>
        <w:numPr>
          <w:ilvl w:val="1"/>
          <w:numId w:val="18"/>
        </w:numPr>
        <w:spacing w:after="120"/>
        <w:ind w:left="734" w:hanging="446"/>
        <w:contextualSpacing w:val="0"/>
        <w:jc w:val="left"/>
        <w:rPr>
          <w:lang w:val="ka-GE"/>
        </w:rPr>
      </w:pPr>
      <w:r w:rsidRPr="008355A6">
        <w:rPr>
          <w:rFonts w:cs="Sylfaen"/>
          <w:lang w:val="ka-GE"/>
        </w:rPr>
        <w:t>სამშენებლო და მარკეტინგული მასალების, ავეჯის, ტექნიკის და სხვა საჭირო ინვენტარის დატვირთვა, ტრანსპორტირება და მითითებისამებრ განლაგება ბანკის სასაწყობე ფართიდან ან/და სხვა ლოკაციიდან ბანკის საწყობში, სერვის ცენტრებში ან/და სხვა ოფისებში</w:t>
      </w:r>
      <w:r w:rsidR="00EE55FA" w:rsidRPr="008355A6">
        <w:rPr>
          <w:rFonts w:cs="Sylfaen"/>
          <w:lang w:val="ka-GE"/>
        </w:rPr>
        <w:t>.</w:t>
      </w:r>
    </w:p>
    <w:p w14:paraId="484EBFD2" w14:textId="265E2143" w:rsidR="00431749" w:rsidRPr="008355A6" w:rsidRDefault="00585FEA" w:rsidP="004F0AC6">
      <w:pPr>
        <w:pStyle w:val="ListParagraph"/>
        <w:numPr>
          <w:ilvl w:val="1"/>
          <w:numId w:val="18"/>
        </w:numPr>
        <w:spacing w:after="120"/>
        <w:ind w:left="734" w:hanging="446"/>
        <w:contextualSpacing w:val="0"/>
        <w:jc w:val="left"/>
        <w:rPr>
          <w:lang w:val="ka-GE"/>
        </w:rPr>
      </w:pPr>
      <w:r w:rsidRPr="008355A6">
        <w:rPr>
          <w:rFonts w:cs="Sylfaen"/>
          <w:lang w:val="ka-GE"/>
        </w:rPr>
        <w:t>საქართველოს საბაჟოებიდან ტვირთის</w:t>
      </w:r>
      <w:r w:rsidR="00B06FBE" w:rsidRPr="008355A6">
        <w:rPr>
          <w:rFonts w:cs="Sylfaen"/>
          <w:lang w:val="ka-GE"/>
        </w:rPr>
        <w:t xml:space="preserve"> </w:t>
      </w:r>
      <w:r w:rsidR="004D000A" w:rsidRPr="008355A6">
        <w:rPr>
          <w:rFonts w:cs="Sylfaen"/>
          <w:lang w:val="ka-GE"/>
        </w:rPr>
        <w:t>დატვირთვა</w:t>
      </w:r>
      <w:r w:rsidR="00B06FBE" w:rsidRPr="008355A6">
        <w:rPr>
          <w:rFonts w:cs="Sylfaen"/>
          <w:lang w:val="ka-GE"/>
        </w:rPr>
        <w:t>,</w:t>
      </w:r>
      <w:r w:rsidRPr="008355A6">
        <w:rPr>
          <w:rFonts w:cs="Sylfaen"/>
          <w:lang w:val="ka-GE"/>
        </w:rPr>
        <w:t xml:space="preserve"> ტრანსპორტირება და დასაწყობება </w:t>
      </w:r>
      <w:r w:rsidRPr="008355A6">
        <w:rPr>
          <w:rFonts w:cs="Sylfaen"/>
          <w:b/>
          <w:lang w:val="ka-GE"/>
        </w:rPr>
        <w:t>ბანკის</w:t>
      </w:r>
      <w:r w:rsidRPr="008355A6">
        <w:rPr>
          <w:rFonts w:cs="Sylfaen"/>
          <w:lang w:val="ka-GE"/>
        </w:rPr>
        <w:t xml:space="preserve"> მიერ მითითებულ მისამართზე;</w:t>
      </w:r>
    </w:p>
    <w:p w14:paraId="309C4C42" w14:textId="0BE76D0A" w:rsidR="00810D41" w:rsidRPr="008355A6" w:rsidRDefault="00810D41" w:rsidP="004F0AC6">
      <w:pPr>
        <w:pStyle w:val="ListParagraph"/>
        <w:numPr>
          <w:ilvl w:val="1"/>
          <w:numId w:val="18"/>
        </w:numPr>
        <w:spacing w:after="120"/>
        <w:ind w:left="734" w:hanging="446"/>
        <w:contextualSpacing w:val="0"/>
        <w:jc w:val="left"/>
        <w:rPr>
          <w:lang w:val="ka-GE"/>
        </w:rPr>
      </w:pPr>
      <w:r w:rsidRPr="008355A6">
        <w:rPr>
          <w:lang w:val="ka-GE"/>
        </w:rPr>
        <w:t>განვადების მენეჯერებისთვის ავეჯის, ტექნიკის და სხვა საჭირო ინვენტარის სასაწყობე ფართიდან ტრანსპორტირება და მითითებულ ლოკაციაზე სამუშაო ადგილების სრულად გამართვა.</w:t>
      </w:r>
    </w:p>
    <w:p w14:paraId="59AE5503" w14:textId="17A69B04" w:rsidR="00431749" w:rsidRPr="008355A6" w:rsidRDefault="00810D41" w:rsidP="004F0AC6">
      <w:pPr>
        <w:pStyle w:val="ListParagraph"/>
        <w:numPr>
          <w:ilvl w:val="1"/>
          <w:numId w:val="18"/>
        </w:numPr>
        <w:spacing w:after="120"/>
        <w:ind w:left="734" w:hanging="446"/>
        <w:contextualSpacing w:val="0"/>
        <w:rPr>
          <w:rFonts w:cs="Sylfaen"/>
          <w:lang w:val="ka-GE"/>
        </w:rPr>
      </w:pPr>
      <w:r w:rsidRPr="008355A6">
        <w:rPr>
          <w:lang w:val="ka-GE"/>
        </w:rPr>
        <w:t xml:space="preserve">განვადების მენეჯერების ავეჯის, ტექნიკის და სხვა საჭირო ინვენტარის მითითებულ ლოკაციაზე დაშლა და </w:t>
      </w:r>
      <w:r w:rsidR="00F739F9" w:rsidRPr="008355A6">
        <w:rPr>
          <w:lang w:val="ka-GE"/>
        </w:rPr>
        <w:t xml:space="preserve">საწყობში </w:t>
      </w:r>
      <w:r w:rsidRPr="008355A6">
        <w:rPr>
          <w:lang w:val="ka-GE"/>
        </w:rPr>
        <w:t>ტრანსპორტირება.</w:t>
      </w:r>
    </w:p>
    <w:p w14:paraId="2CE1D159" w14:textId="0FAE3D2D" w:rsidR="00585FEA" w:rsidRPr="008355A6" w:rsidRDefault="00585FEA" w:rsidP="004F0AC6">
      <w:pPr>
        <w:pStyle w:val="ListParagraph"/>
        <w:numPr>
          <w:ilvl w:val="1"/>
          <w:numId w:val="18"/>
        </w:numPr>
        <w:spacing w:after="120"/>
        <w:ind w:left="734" w:hanging="446"/>
        <w:contextualSpacing w:val="0"/>
        <w:rPr>
          <w:rFonts w:cs="Sylfaen"/>
          <w:lang w:val="ka-GE"/>
        </w:rPr>
      </w:pPr>
      <w:r w:rsidRPr="008355A6">
        <w:rPr>
          <w:rFonts w:cs="Sylfaen"/>
          <w:b/>
          <w:lang w:val="ka-GE"/>
        </w:rPr>
        <w:t>ბანკის</w:t>
      </w:r>
      <w:r w:rsidRPr="008355A6">
        <w:rPr>
          <w:rFonts w:cs="Sylfaen"/>
          <w:lang w:val="ka-GE"/>
        </w:rPr>
        <w:t xml:space="preserve"> მიერ გადაცემული საჩუქრების </w:t>
      </w:r>
      <w:r w:rsidR="00810D41" w:rsidRPr="008355A6">
        <w:rPr>
          <w:lang w:val="ka-GE"/>
        </w:rPr>
        <w:t>სერვის ცენტრებში ან/და სხვა ოფისებში დღესასწაულების ან/და განსაკუთრებული შემთხვევების დროს დარიგება დათქმულ ვადებში.</w:t>
      </w:r>
    </w:p>
    <w:p w14:paraId="5C46A172" w14:textId="77777777" w:rsidR="00585FEA" w:rsidRPr="008355A6" w:rsidRDefault="00585FEA" w:rsidP="004F0AC6">
      <w:pPr>
        <w:pStyle w:val="ListParagraph"/>
        <w:numPr>
          <w:ilvl w:val="1"/>
          <w:numId w:val="18"/>
        </w:numPr>
        <w:spacing w:after="120"/>
        <w:ind w:left="734" w:hanging="446"/>
        <w:contextualSpacing w:val="0"/>
        <w:rPr>
          <w:rFonts w:cs="Sylfaen"/>
          <w:lang w:val="ka-GE"/>
        </w:rPr>
      </w:pPr>
      <w:r w:rsidRPr="008355A6">
        <w:rPr>
          <w:rFonts w:cs="Sylfaen"/>
          <w:lang w:val="ka-GE"/>
        </w:rPr>
        <w:t xml:space="preserve">პერიოდულად </w:t>
      </w:r>
      <w:r w:rsidRPr="008355A6">
        <w:rPr>
          <w:rFonts w:cs="Sylfaen"/>
          <w:b/>
          <w:lang w:val="ka-GE"/>
        </w:rPr>
        <w:t>ბანკის</w:t>
      </w:r>
      <w:r w:rsidRPr="008355A6">
        <w:rPr>
          <w:rFonts w:cs="Sylfaen"/>
          <w:lang w:val="ka-GE"/>
        </w:rPr>
        <w:t xml:space="preserve"> მოთხოვნის შესაბამისად </w:t>
      </w:r>
      <w:r w:rsidRPr="008355A6">
        <w:rPr>
          <w:rFonts w:cs="Sylfaen"/>
          <w:b/>
          <w:lang w:val="ka-GE"/>
        </w:rPr>
        <w:t>ბანკის</w:t>
      </w:r>
      <w:r w:rsidRPr="008355A6">
        <w:rPr>
          <w:rFonts w:cs="Sylfaen"/>
          <w:lang w:val="ka-GE"/>
        </w:rPr>
        <w:t xml:space="preserve"> საწყობის მითითებისამებრ გადალაგება, სახეობებად განთავსება.</w:t>
      </w:r>
    </w:p>
    <w:p w14:paraId="1CAC6B95" w14:textId="2A6DA2B1" w:rsidR="00585FEA" w:rsidRPr="008355A6" w:rsidRDefault="00585FEA" w:rsidP="004F0AC6">
      <w:pPr>
        <w:pStyle w:val="ListParagraph"/>
        <w:numPr>
          <w:ilvl w:val="1"/>
          <w:numId w:val="18"/>
        </w:numPr>
        <w:spacing w:after="120"/>
        <w:ind w:left="734" w:hanging="446"/>
        <w:contextualSpacing w:val="0"/>
        <w:rPr>
          <w:rFonts w:cs="Sylfaen"/>
          <w:lang w:val="ka-GE"/>
        </w:rPr>
      </w:pPr>
      <w:r w:rsidRPr="008355A6">
        <w:rPr>
          <w:rFonts w:cs="Sylfaen"/>
          <w:b/>
          <w:lang w:val="ka-GE"/>
        </w:rPr>
        <w:t>ბანკის</w:t>
      </w:r>
      <w:r w:rsidRPr="008355A6">
        <w:rPr>
          <w:rFonts w:cs="Sylfaen"/>
          <w:lang w:val="ka-GE"/>
        </w:rPr>
        <w:t xml:space="preserve"> მოთხოვნის შესაბამისად მითითებული მისამართებიდან ნარჩენების გატანა (სამშნებლო და სხვა);</w:t>
      </w:r>
    </w:p>
    <w:p w14:paraId="1DA7EC74" w14:textId="4B0734BF" w:rsidR="00585FEA" w:rsidRPr="008355A6" w:rsidRDefault="000133EE" w:rsidP="004F0AC6">
      <w:pPr>
        <w:pStyle w:val="ListParagraph"/>
        <w:numPr>
          <w:ilvl w:val="1"/>
          <w:numId w:val="18"/>
        </w:numPr>
        <w:spacing w:after="120"/>
        <w:ind w:left="734" w:hanging="446"/>
        <w:contextualSpacing w:val="0"/>
        <w:rPr>
          <w:rFonts w:cs="Sylfaen"/>
          <w:lang w:val="ka-GE"/>
        </w:rPr>
      </w:pPr>
      <w:r w:rsidRPr="008355A6">
        <w:rPr>
          <w:rFonts w:cs="Sylfaen"/>
          <w:b/>
          <w:lang w:val="ka-GE"/>
        </w:rPr>
        <w:t>პრეტენდენტი</w:t>
      </w:r>
      <w:r w:rsidR="00585FEA" w:rsidRPr="008355A6">
        <w:rPr>
          <w:rFonts w:cs="Sylfaen"/>
          <w:lang w:val="ka-GE"/>
        </w:rPr>
        <w:t xml:space="preserve"> ვალდებულია </w:t>
      </w:r>
      <w:r w:rsidR="00585FEA" w:rsidRPr="008355A6">
        <w:rPr>
          <w:rFonts w:cs="Sylfaen"/>
          <w:b/>
          <w:lang w:val="ka-GE"/>
        </w:rPr>
        <w:t>ბანკის</w:t>
      </w:r>
      <w:r w:rsidR="00585FEA" w:rsidRPr="008355A6">
        <w:rPr>
          <w:rFonts w:cs="Sylfaen"/>
          <w:lang w:val="ka-GE"/>
        </w:rPr>
        <w:t xml:space="preserve"> მოთხოვნის შემთხვევაში მიაწოდოს ხელშეკრულებაში ჩამოთვლილ მომსახურებებთან დაკავშირებული სხვა </w:t>
      </w:r>
      <w:r w:rsidRPr="008355A6">
        <w:rPr>
          <w:rFonts w:cs="Sylfaen"/>
          <w:lang w:val="ka-GE"/>
        </w:rPr>
        <w:t xml:space="preserve">შესაბამისი </w:t>
      </w:r>
      <w:r w:rsidR="00585FEA" w:rsidRPr="008355A6">
        <w:rPr>
          <w:rFonts w:cs="Sylfaen"/>
          <w:lang w:val="ka-GE"/>
        </w:rPr>
        <w:t>მომსახურება.</w:t>
      </w:r>
    </w:p>
    <w:p w14:paraId="1A1129E3" w14:textId="77777777" w:rsidR="003F4510" w:rsidRPr="008355A6" w:rsidRDefault="003F4510" w:rsidP="003F4510">
      <w:pPr>
        <w:spacing w:after="120"/>
        <w:rPr>
          <w:rFonts w:cs="Sylfaen"/>
          <w:lang w:val="ka-GE"/>
        </w:rPr>
      </w:pPr>
    </w:p>
    <w:p w14:paraId="5D54C674" w14:textId="7AD85D2A" w:rsidR="00AB1EAF" w:rsidRPr="008355A6" w:rsidRDefault="00AB1EAF" w:rsidP="000176DE">
      <w:pPr>
        <w:pStyle w:val="ListParagraph"/>
        <w:numPr>
          <w:ilvl w:val="0"/>
          <w:numId w:val="18"/>
        </w:numPr>
        <w:spacing w:after="120"/>
        <w:ind w:left="450" w:hanging="450"/>
        <w:contextualSpacing w:val="0"/>
        <w:rPr>
          <w:rFonts w:cs="Sylfaen"/>
          <w:lang w:val="ka-GE"/>
        </w:rPr>
      </w:pPr>
      <w:r w:rsidRPr="008355A6">
        <w:rPr>
          <w:rFonts w:cs="Sylfaen"/>
          <w:b/>
          <w:lang w:val="ka-GE"/>
        </w:rPr>
        <w:t>მხარეები</w:t>
      </w:r>
      <w:r w:rsidRPr="008355A6">
        <w:rPr>
          <w:rFonts w:cs="Sylfaen"/>
          <w:lang w:val="ka-GE"/>
        </w:rPr>
        <w:t xml:space="preserve"> თანხმდებიან, </w:t>
      </w:r>
      <w:r w:rsidRPr="008355A6">
        <w:rPr>
          <w:rFonts w:cs="Sylfaen"/>
          <w:b/>
          <w:lang w:val="ka-GE"/>
        </w:rPr>
        <w:t>მომსახურების</w:t>
      </w:r>
      <w:r w:rsidRPr="008355A6">
        <w:rPr>
          <w:rFonts w:cs="Sylfaen"/>
          <w:lang w:val="ka-GE"/>
        </w:rPr>
        <w:t xml:space="preserve"> შესრულებისათვის საჭირო შემდეგ დამატებით </w:t>
      </w:r>
      <w:r w:rsidR="00F739F9" w:rsidRPr="008355A6">
        <w:rPr>
          <w:rFonts w:cs="Sylfaen"/>
          <w:lang w:val="ka-GE"/>
        </w:rPr>
        <w:t>რესურსებზე:</w:t>
      </w:r>
    </w:p>
    <w:p w14:paraId="184E3718" w14:textId="0ED03FFA" w:rsidR="00AB1EAF" w:rsidRPr="008355A6" w:rsidRDefault="00AB1EAF" w:rsidP="003F4510">
      <w:pPr>
        <w:pStyle w:val="ListParagraph"/>
        <w:numPr>
          <w:ilvl w:val="1"/>
          <w:numId w:val="18"/>
        </w:numPr>
        <w:spacing w:after="120"/>
        <w:ind w:left="810" w:hanging="540"/>
        <w:contextualSpacing w:val="0"/>
        <w:rPr>
          <w:rFonts w:cs="Sylfaen"/>
          <w:lang w:val="ka-GE"/>
        </w:rPr>
      </w:pPr>
      <w:r w:rsidRPr="008355A6">
        <w:rPr>
          <w:rFonts w:cs="Sylfaen"/>
          <w:lang w:val="ka-GE"/>
        </w:rPr>
        <w:t xml:space="preserve">სამუშაოების ჯეროვნად შესრულებისათვის საჭირო </w:t>
      </w:r>
      <w:r w:rsidRPr="008355A6">
        <w:rPr>
          <w:rFonts w:cs="Sylfaen"/>
          <w:b/>
          <w:lang w:val="ka-GE"/>
        </w:rPr>
        <w:t>ბანკის</w:t>
      </w:r>
      <w:r w:rsidRPr="008355A6">
        <w:rPr>
          <w:rFonts w:cs="Sylfaen"/>
          <w:lang w:val="ka-GE"/>
        </w:rPr>
        <w:t xml:space="preserve"> მიერ მოთხოვნილი ადამიანური და ტექნიკური რესურსი უნდა შეადგენდეს: </w:t>
      </w:r>
    </w:p>
    <w:p w14:paraId="0BA45D3A" w14:textId="0C4A9566" w:rsidR="00AB1EAF" w:rsidRPr="008355A6" w:rsidRDefault="003A1799" w:rsidP="00F739F9">
      <w:pPr>
        <w:pStyle w:val="ListParagraph"/>
        <w:numPr>
          <w:ilvl w:val="2"/>
          <w:numId w:val="18"/>
        </w:numPr>
        <w:spacing w:after="120"/>
        <w:contextualSpacing w:val="0"/>
        <w:rPr>
          <w:rFonts w:cs="Sylfaen"/>
          <w:lang w:val="ka-GE"/>
        </w:rPr>
      </w:pPr>
      <w:r w:rsidRPr="008355A6">
        <w:rPr>
          <w:rFonts w:cs="Sylfaen"/>
          <w:lang w:val="ka-GE"/>
        </w:rPr>
        <w:t>2-</w:t>
      </w:r>
      <w:r w:rsidR="00AB1EAF" w:rsidRPr="008355A6">
        <w:rPr>
          <w:rFonts w:cs="Sylfaen"/>
          <w:lang w:val="ka-GE"/>
        </w:rPr>
        <w:t xml:space="preserve">4 დამხმარე პერსონალი </w:t>
      </w:r>
      <w:r w:rsidR="00AB1EAF" w:rsidRPr="008355A6">
        <w:rPr>
          <w:rFonts w:cs="Sylfaen"/>
          <w:b/>
          <w:lang w:val="ka-GE"/>
        </w:rPr>
        <w:t>ბანკის</w:t>
      </w:r>
      <w:r w:rsidR="00AB1EAF" w:rsidRPr="008355A6">
        <w:rPr>
          <w:rFonts w:cs="Sylfaen"/>
          <w:lang w:val="ka-GE"/>
        </w:rPr>
        <w:t xml:space="preserve"> არქივის შენობაში, დოკუმენტაციასთან მუშაობის გამოცდილებით</w:t>
      </w:r>
      <w:r w:rsidRPr="008355A6">
        <w:rPr>
          <w:rFonts w:cs="Sylfaen"/>
          <w:lang w:val="ka-GE"/>
        </w:rPr>
        <w:t xml:space="preserve">, </w:t>
      </w:r>
      <w:r w:rsidRPr="008355A6">
        <w:rPr>
          <w:rFonts w:cs="Sylfaen"/>
          <w:b/>
          <w:lang w:val="ka-GE"/>
        </w:rPr>
        <w:t>ბანკის</w:t>
      </w:r>
      <w:r w:rsidRPr="008355A6">
        <w:rPr>
          <w:rFonts w:cs="Sylfaen"/>
          <w:lang w:val="ka-GE"/>
        </w:rPr>
        <w:t xml:space="preserve"> მოთხოვნის შესაბამისად</w:t>
      </w:r>
    </w:p>
    <w:p w14:paraId="3B9934D1" w14:textId="54F5D73B" w:rsidR="00AB1EAF" w:rsidRPr="008355A6" w:rsidRDefault="003A1799" w:rsidP="00F739F9">
      <w:pPr>
        <w:pStyle w:val="ListParagraph"/>
        <w:numPr>
          <w:ilvl w:val="2"/>
          <w:numId w:val="18"/>
        </w:numPr>
        <w:spacing w:after="120"/>
        <w:contextualSpacing w:val="0"/>
        <w:rPr>
          <w:rFonts w:cs="Sylfaen"/>
          <w:lang w:val="ka-GE"/>
        </w:rPr>
      </w:pPr>
      <w:r w:rsidRPr="008355A6">
        <w:rPr>
          <w:rFonts w:cs="Sylfaen"/>
          <w:lang w:val="ka-GE"/>
        </w:rPr>
        <w:t xml:space="preserve">8-10 </w:t>
      </w:r>
      <w:r w:rsidR="00AB1EAF" w:rsidRPr="008355A6">
        <w:rPr>
          <w:rFonts w:cs="Sylfaen"/>
          <w:lang w:val="ka-GE"/>
        </w:rPr>
        <w:t xml:space="preserve">დამხმარე პერსონალი </w:t>
      </w:r>
      <w:r w:rsidR="00AB1EAF" w:rsidRPr="008355A6">
        <w:rPr>
          <w:rFonts w:cs="Sylfaen"/>
          <w:b/>
          <w:lang w:val="ka-GE"/>
        </w:rPr>
        <w:t>ბანკის</w:t>
      </w:r>
      <w:r w:rsidR="00AB1EAF" w:rsidRPr="008355A6">
        <w:rPr>
          <w:rFonts w:cs="Sylfaen"/>
          <w:lang w:val="ka-GE"/>
        </w:rPr>
        <w:t xml:space="preserve"> საწყობში, სასაწყობე მარაგებთან მუშაობის </w:t>
      </w:r>
      <w:r w:rsidRPr="008355A6">
        <w:rPr>
          <w:rFonts w:cs="Sylfaen"/>
          <w:lang w:val="ka-GE"/>
        </w:rPr>
        <w:t xml:space="preserve">გამოცდილებით, </w:t>
      </w:r>
      <w:r w:rsidRPr="008355A6">
        <w:rPr>
          <w:rFonts w:cs="Sylfaen"/>
          <w:b/>
          <w:lang w:val="ka-GE"/>
        </w:rPr>
        <w:t>ბანკის</w:t>
      </w:r>
      <w:r w:rsidRPr="008355A6">
        <w:rPr>
          <w:rFonts w:cs="Sylfaen"/>
          <w:lang w:val="ka-GE"/>
        </w:rPr>
        <w:t xml:space="preserve"> მოთხოვნის შესაბამისად. </w:t>
      </w:r>
    </w:p>
    <w:p w14:paraId="7023A3AD" w14:textId="77777777" w:rsidR="00C96B0C" w:rsidRPr="008355A6" w:rsidRDefault="006E7453" w:rsidP="00F739F9">
      <w:pPr>
        <w:pStyle w:val="ListParagraph"/>
        <w:numPr>
          <w:ilvl w:val="2"/>
          <w:numId w:val="18"/>
        </w:numPr>
        <w:spacing w:after="120"/>
        <w:contextualSpacing w:val="0"/>
        <w:rPr>
          <w:rFonts w:cs="Sylfaen"/>
          <w:lang w:val="ka-GE"/>
        </w:rPr>
      </w:pPr>
      <w:r w:rsidRPr="008355A6">
        <w:rPr>
          <w:rFonts w:cs="Sylfaen"/>
          <w:b/>
          <w:lang w:val="ka-GE"/>
        </w:rPr>
        <w:t>ბანკის</w:t>
      </w:r>
      <w:r w:rsidRPr="008355A6">
        <w:rPr>
          <w:rFonts w:cs="Sylfaen"/>
          <w:lang w:val="ka-GE"/>
        </w:rPr>
        <w:t xml:space="preserve"> სასაწყობე ფართში გეგმიური ინვენტარიზაციის დროს </w:t>
      </w:r>
      <w:r w:rsidRPr="008355A6">
        <w:rPr>
          <w:rFonts w:cs="Sylfaen"/>
          <w:b/>
          <w:lang w:val="ka-GE"/>
        </w:rPr>
        <w:t>ბანკის</w:t>
      </w:r>
      <w:r w:rsidRPr="008355A6">
        <w:rPr>
          <w:rFonts w:cs="Sylfaen"/>
          <w:lang w:val="ka-GE"/>
        </w:rPr>
        <w:t xml:space="preserve"> </w:t>
      </w:r>
      <w:r w:rsidRPr="008355A6">
        <w:rPr>
          <w:rFonts w:cs="Sylfaen"/>
          <w:b/>
          <w:lang w:val="ka-GE"/>
        </w:rPr>
        <w:t>მოთხოვნის</w:t>
      </w:r>
      <w:r w:rsidRPr="008355A6">
        <w:rPr>
          <w:rFonts w:cs="Sylfaen"/>
          <w:lang w:val="ka-GE"/>
        </w:rPr>
        <w:t xml:space="preserve"> შესაბამისად 5-7 დამხმარე მუშახელის გამოყოფა, რომელთაც აქვთ სასაწყობე მარაგებთან მუშაობის გამოცდილება</w:t>
      </w:r>
      <w:r w:rsidR="00C96B0C" w:rsidRPr="008355A6">
        <w:rPr>
          <w:rFonts w:cs="Sylfaen"/>
          <w:lang w:val="ka-GE"/>
        </w:rPr>
        <w:t>.</w:t>
      </w:r>
    </w:p>
    <w:p w14:paraId="498CD0A1" w14:textId="013D63DE" w:rsidR="006E7453" w:rsidRPr="008355A6" w:rsidRDefault="006E7453" w:rsidP="00F739F9">
      <w:pPr>
        <w:pStyle w:val="ListParagraph"/>
        <w:numPr>
          <w:ilvl w:val="2"/>
          <w:numId w:val="18"/>
        </w:numPr>
        <w:spacing w:after="120"/>
        <w:contextualSpacing w:val="0"/>
        <w:rPr>
          <w:rFonts w:cs="Sylfaen"/>
          <w:lang w:val="ka-GE"/>
        </w:rPr>
      </w:pPr>
      <w:r w:rsidRPr="008355A6">
        <w:rPr>
          <w:rFonts w:cs="Sylfaen"/>
          <w:b/>
          <w:lang w:val="ka-GE"/>
        </w:rPr>
        <w:t>ბანკის</w:t>
      </w:r>
      <w:r w:rsidRPr="008355A6">
        <w:rPr>
          <w:rFonts w:cs="Sylfaen"/>
          <w:lang w:val="ka-GE"/>
        </w:rPr>
        <w:t xml:space="preserve"> </w:t>
      </w:r>
      <w:r w:rsidRPr="008355A6">
        <w:rPr>
          <w:rFonts w:cs="Sylfaen"/>
          <w:b/>
          <w:lang w:val="ka-GE"/>
        </w:rPr>
        <w:t>მოთხოვნის</w:t>
      </w:r>
      <w:r w:rsidRPr="008355A6">
        <w:rPr>
          <w:rFonts w:cs="Sylfaen"/>
          <w:lang w:val="ka-GE"/>
        </w:rPr>
        <w:t xml:space="preserve"> შესაბამისად სხვადასხვა ინვენტარის დატვირთვის, ტრანსპორტირების, გადაადგილების ან</w:t>
      </w:r>
      <w:r w:rsidR="00F739F9" w:rsidRPr="008355A6">
        <w:rPr>
          <w:rFonts w:cs="Sylfaen"/>
          <w:lang w:val="ka-GE"/>
        </w:rPr>
        <w:t>/და</w:t>
      </w:r>
      <w:r w:rsidRPr="008355A6">
        <w:rPr>
          <w:rFonts w:cs="Sylfaen"/>
          <w:lang w:val="ka-GE"/>
        </w:rPr>
        <w:t xml:space="preserve"> მითითებულ ადგილებზე დალაგებისთვის </w:t>
      </w:r>
      <w:r w:rsidRPr="008355A6">
        <w:rPr>
          <w:rFonts w:cs="Sylfaen"/>
          <w:b/>
          <w:lang w:val="ka-GE"/>
        </w:rPr>
        <w:t>ბანკის</w:t>
      </w:r>
      <w:r w:rsidRPr="008355A6">
        <w:rPr>
          <w:rFonts w:cs="Sylfaen"/>
          <w:lang w:val="ka-GE"/>
        </w:rPr>
        <w:t xml:space="preserve"> მიერ განსაზღვრული საჭირო სამუშაოს მოცულობის შესაბამისი მუშახელის უზრუნველოყოფა</w:t>
      </w:r>
      <w:r w:rsidR="00903BF6" w:rsidRPr="008355A6">
        <w:rPr>
          <w:rFonts w:cs="Sylfaen"/>
          <w:lang w:val="ka-GE"/>
        </w:rPr>
        <w:t xml:space="preserve">, არაუმეტეს </w:t>
      </w:r>
      <w:r w:rsidRPr="008355A6">
        <w:rPr>
          <w:rFonts w:cs="Sylfaen"/>
          <w:lang w:val="ka-GE"/>
        </w:rPr>
        <w:t xml:space="preserve">25 </w:t>
      </w:r>
      <w:r w:rsidR="00F739F9" w:rsidRPr="008355A6">
        <w:rPr>
          <w:rFonts w:cs="Sylfaen"/>
          <w:lang w:val="ka-GE"/>
        </w:rPr>
        <w:t>ადამიანისა</w:t>
      </w:r>
      <w:r w:rsidRPr="008355A6">
        <w:rPr>
          <w:rFonts w:cs="Sylfaen"/>
          <w:lang w:val="ka-GE"/>
        </w:rPr>
        <w:t>.</w:t>
      </w:r>
    </w:p>
    <w:p w14:paraId="3A2C81F0" w14:textId="20212333" w:rsidR="006E7453" w:rsidRPr="008355A6" w:rsidRDefault="006E7453" w:rsidP="00F739F9">
      <w:pPr>
        <w:pStyle w:val="ListParagraph"/>
        <w:numPr>
          <w:ilvl w:val="2"/>
          <w:numId w:val="18"/>
        </w:numPr>
        <w:spacing w:after="120"/>
        <w:contextualSpacing w:val="0"/>
        <w:rPr>
          <w:rFonts w:cs="Sylfaen"/>
          <w:lang w:val="ka-GE"/>
        </w:rPr>
      </w:pPr>
      <w:r w:rsidRPr="008355A6">
        <w:rPr>
          <w:rFonts w:cs="Sylfaen"/>
          <w:b/>
          <w:lang w:val="ka-GE"/>
        </w:rPr>
        <w:t>ბანკის</w:t>
      </w:r>
      <w:r w:rsidRPr="008355A6">
        <w:rPr>
          <w:rFonts w:cs="Sylfaen"/>
          <w:lang w:val="ka-GE"/>
        </w:rPr>
        <w:t xml:space="preserve"> ახალი ოფისის ან/და სერვის ცენტრის გახსნამდე საჭირო სამუშაოების შესასრულებლად დამხმარე 2-7 მუშახელის გამოყოფა, რომლებიც შეასრულებენ </w:t>
      </w:r>
      <w:r w:rsidRPr="008355A6">
        <w:rPr>
          <w:rFonts w:cs="Sylfaen"/>
          <w:b/>
          <w:lang w:val="ka-GE"/>
        </w:rPr>
        <w:t>ბანკის</w:t>
      </w:r>
      <w:r w:rsidRPr="008355A6">
        <w:rPr>
          <w:rFonts w:cs="Sylfaen"/>
          <w:lang w:val="ka-GE"/>
        </w:rPr>
        <w:t xml:space="preserve"> ლოჯისტიკის მენეჯერის მითითებებს.</w:t>
      </w:r>
    </w:p>
    <w:p w14:paraId="32501F0A" w14:textId="77777777" w:rsidR="006E7453" w:rsidRPr="008355A6" w:rsidRDefault="006E7453" w:rsidP="000176DE">
      <w:pPr>
        <w:pStyle w:val="ListParagraph"/>
        <w:spacing w:after="120"/>
        <w:ind w:left="450" w:hanging="450"/>
        <w:rPr>
          <w:rFonts w:cs="Sylfaen"/>
          <w:lang w:val="ka-GE"/>
        </w:rPr>
      </w:pPr>
    </w:p>
    <w:p w14:paraId="43465372" w14:textId="41261A53" w:rsidR="006052FA" w:rsidRPr="008355A6" w:rsidRDefault="006E7453" w:rsidP="00F739F9">
      <w:pPr>
        <w:pStyle w:val="ListParagraph"/>
        <w:numPr>
          <w:ilvl w:val="1"/>
          <w:numId w:val="18"/>
        </w:numPr>
        <w:spacing w:after="120"/>
        <w:contextualSpacing w:val="0"/>
        <w:jc w:val="left"/>
        <w:rPr>
          <w:lang w:val="ka-GE"/>
        </w:rPr>
      </w:pPr>
      <w:r w:rsidRPr="008355A6">
        <w:rPr>
          <w:rFonts w:cs="Sylfaen"/>
          <w:b/>
          <w:lang w:val="ka-GE"/>
        </w:rPr>
        <w:t>მხარეები</w:t>
      </w:r>
      <w:r w:rsidRPr="008355A6">
        <w:rPr>
          <w:rFonts w:cs="Sylfaen"/>
          <w:lang w:val="ka-GE"/>
        </w:rPr>
        <w:t xml:space="preserve"> თანხმდებიან, რომ </w:t>
      </w:r>
      <w:r w:rsidRPr="008355A6">
        <w:rPr>
          <w:rFonts w:cs="Sylfaen"/>
          <w:b/>
          <w:lang w:val="ka-GE"/>
        </w:rPr>
        <w:t>მომსახურების</w:t>
      </w:r>
      <w:r w:rsidRPr="008355A6">
        <w:rPr>
          <w:rFonts w:cs="Sylfaen"/>
          <w:lang w:val="ka-GE"/>
        </w:rPr>
        <w:t xml:space="preserve"> შესრულებისათვის პრეტენდენტი უზრუნველჰყოფს შემდეგ სატრანსპორტო საშუალებებს:</w:t>
      </w:r>
    </w:p>
    <w:p w14:paraId="37DBCB31" w14:textId="1AC16BA9" w:rsidR="00AB1EAF" w:rsidRPr="008355A6" w:rsidRDefault="00AB1EAF" w:rsidP="00F739F9">
      <w:pPr>
        <w:pStyle w:val="ListParagraph"/>
        <w:numPr>
          <w:ilvl w:val="2"/>
          <w:numId w:val="18"/>
        </w:numPr>
        <w:spacing w:after="120"/>
        <w:contextualSpacing w:val="0"/>
        <w:rPr>
          <w:rFonts w:cs="Sylfaen"/>
          <w:lang w:val="ka-GE"/>
        </w:rPr>
      </w:pPr>
      <w:r w:rsidRPr="008355A6">
        <w:rPr>
          <w:rFonts w:cs="Sylfaen"/>
          <w:lang w:val="ka-GE"/>
        </w:rPr>
        <w:t xml:space="preserve"> </w:t>
      </w:r>
      <w:r w:rsidR="006052FA" w:rsidRPr="008355A6">
        <w:rPr>
          <w:rFonts w:cs="Sylfaen"/>
          <w:lang w:val="ka-GE"/>
        </w:rPr>
        <w:t xml:space="preserve">5 (ხუთი) ერთეული სატვირთო ავტომობილი (მაქსიმალური ტვირთამწეობა 2 ტონა) მუდმივ მზადყოფნაში (24/7) </w:t>
      </w:r>
      <w:r w:rsidR="006052FA" w:rsidRPr="008355A6">
        <w:rPr>
          <w:rFonts w:cs="Sylfaen"/>
          <w:b/>
          <w:lang w:val="ka-GE"/>
        </w:rPr>
        <w:t>ბანკის</w:t>
      </w:r>
      <w:r w:rsidR="006052FA" w:rsidRPr="008355A6">
        <w:rPr>
          <w:rFonts w:cs="Sylfaen"/>
          <w:lang w:val="ka-GE"/>
        </w:rPr>
        <w:t xml:space="preserve"> საწყობის მიმდებარედ, საკანცელარიო მასალებითა და მცირე ტვირთებით თბილისისა და რეგიონების მოსამარაგებლად;</w:t>
      </w:r>
    </w:p>
    <w:p w14:paraId="060EE328" w14:textId="77777777" w:rsidR="00AB1EAF" w:rsidRPr="008355A6" w:rsidRDefault="00AB1EAF" w:rsidP="00F739F9">
      <w:pPr>
        <w:pStyle w:val="ListParagraph"/>
        <w:numPr>
          <w:ilvl w:val="2"/>
          <w:numId w:val="18"/>
        </w:numPr>
        <w:spacing w:after="120"/>
        <w:contextualSpacing w:val="0"/>
        <w:rPr>
          <w:rFonts w:cs="Sylfaen"/>
          <w:lang w:val="ka-GE"/>
        </w:rPr>
      </w:pPr>
      <w:r w:rsidRPr="008355A6">
        <w:rPr>
          <w:rFonts w:cs="Sylfaen"/>
          <w:lang w:val="ka-GE"/>
        </w:rPr>
        <w:t xml:space="preserve"> 2 (ორი) ერთეული სატვირთო ავტომობილი (მაქსიმალური ტვირთამწეობა 3,5-5 ტონამდე) საკანცელარიო და სამშენებლო მასალებით მომარაგებისათვის, თბილისი - რეგიონები;</w:t>
      </w:r>
    </w:p>
    <w:p w14:paraId="042D2C88" w14:textId="687BF15B" w:rsidR="00AB1EAF" w:rsidRPr="008355A6" w:rsidRDefault="00AB1EAF" w:rsidP="00F739F9">
      <w:pPr>
        <w:pStyle w:val="ListParagraph"/>
        <w:numPr>
          <w:ilvl w:val="2"/>
          <w:numId w:val="18"/>
        </w:numPr>
        <w:spacing w:after="120"/>
        <w:contextualSpacing w:val="0"/>
        <w:rPr>
          <w:rFonts w:cs="Sylfaen"/>
          <w:lang w:val="ka-GE"/>
        </w:rPr>
      </w:pPr>
      <w:r w:rsidRPr="008355A6">
        <w:rPr>
          <w:rFonts w:cs="Sylfaen"/>
          <w:lang w:val="ka-GE"/>
        </w:rPr>
        <w:t>2 (ორი) ერთეული სატვირთო ავტომობილი (მაქსიმალური ტვირთამწეობა 7-10 ტონამდე) საკანცელარიო და სამშენებლო მასალებით მომარაგებისათვის, თბილისი-რეგიონები;</w:t>
      </w:r>
    </w:p>
    <w:p w14:paraId="54121D52" w14:textId="1214B16E" w:rsidR="00AB1EAF" w:rsidRPr="008355A6" w:rsidRDefault="00AB1EAF" w:rsidP="00F739F9">
      <w:pPr>
        <w:pStyle w:val="ListParagraph"/>
        <w:numPr>
          <w:ilvl w:val="2"/>
          <w:numId w:val="18"/>
        </w:numPr>
        <w:spacing w:after="120"/>
        <w:contextualSpacing w:val="0"/>
        <w:rPr>
          <w:rFonts w:cs="Sylfaen"/>
          <w:lang w:val="ka-GE"/>
        </w:rPr>
      </w:pPr>
      <w:r w:rsidRPr="008355A6">
        <w:rPr>
          <w:rFonts w:cs="Sylfaen"/>
          <w:b/>
          <w:lang w:val="ka-GE"/>
        </w:rPr>
        <w:lastRenderedPageBreak/>
        <w:t>პრეტენდენტი</w:t>
      </w:r>
      <w:r w:rsidRPr="008355A6">
        <w:rPr>
          <w:rFonts w:cs="Sylfaen"/>
          <w:lang w:val="ka-GE"/>
        </w:rPr>
        <w:t xml:space="preserve"> სრულადაა პასუხისმგებელი მომსახურების გაწევის დროს </w:t>
      </w:r>
      <w:r w:rsidRPr="008355A6">
        <w:rPr>
          <w:rFonts w:cs="Sylfaen"/>
          <w:b/>
          <w:lang w:val="ka-GE"/>
        </w:rPr>
        <w:t>ბანკის</w:t>
      </w:r>
      <w:r w:rsidRPr="008355A6">
        <w:rPr>
          <w:rFonts w:cs="Sylfaen"/>
          <w:lang w:val="ka-GE"/>
        </w:rPr>
        <w:t xml:space="preserve"> ქონების დაკარგვა/დაზიანება/განადგურებაზე.</w:t>
      </w:r>
    </w:p>
    <w:p w14:paraId="55FBAA4E" w14:textId="584247F6" w:rsidR="00AB1EAF" w:rsidRPr="008355A6" w:rsidRDefault="000752DA" w:rsidP="00F739F9">
      <w:pPr>
        <w:pStyle w:val="ListParagraph"/>
        <w:numPr>
          <w:ilvl w:val="2"/>
          <w:numId w:val="18"/>
        </w:numPr>
        <w:spacing w:after="120"/>
        <w:contextualSpacing w:val="0"/>
        <w:rPr>
          <w:rFonts w:cs="Sylfaen"/>
          <w:lang w:val="ka-GE"/>
        </w:rPr>
      </w:pPr>
      <w:r w:rsidRPr="008355A6">
        <w:rPr>
          <w:rFonts w:cs="Sylfaen"/>
          <w:b/>
          <w:lang w:val="ka-GE"/>
        </w:rPr>
        <w:t>პრეტენდენტი</w:t>
      </w:r>
      <w:r w:rsidR="00AB1EAF" w:rsidRPr="008355A6">
        <w:rPr>
          <w:rFonts w:cs="Sylfaen"/>
          <w:lang w:val="ka-GE"/>
        </w:rPr>
        <w:t xml:space="preserve"> ვალდებულია უზრუნველყოს ტვირთის გადაზიდვისათვის საჭირო ავტოტრანსპორტის ტექნიკური გამართულობა.</w:t>
      </w:r>
    </w:p>
    <w:p w14:paraId="71C8E863" w14:textId="287F7085" w:rsidR="00AE5822" w:rsidRPr="008355A6" w:rsidRDefault="00AB1EAF" w:rsidP="00F739F9">
      <w:pPr>
        <w:pStyle w:val="ListParagraph"/>
        <w:numPr>
          <w:ilvl w:val="2"/>
          <w:numId w:val="18"/>
        </w:numPr>
        <w:spacing w:after="120"/>
        <w:contextualSpacing w:val="0"/>
        <w:rPr>
          <w:rFonts w:cs="Sylfaen"/>
          <w:lang w:val="ka-GE"/>
        </w:rPr>
      </w:pPr>
      <w:r w:rsidRPr="008355A6">
        <w:rPr>
          <w:rFonts w:cs="Sylfaen"/>
          <w:lang w:val="ka-GE"/>
        </w:rPr>
        <w:t xml:space="preserve">ავტოტრანსპორტით მომსახურებისთვის ყველა საჭირო ხარჯს მათ შორის საწვავის ხარჯს უზრუნველყოფს </w:t>
      </w:r>
      <w:r w:rsidR="00F739F9" w:rsidRPr="008355A6">
        <w:rPr>
          <w:rFonts w:cs="Sylfaen"/>
          <w:b/>
          <w:lang w:val="ka-GE"/>
        </w:rPr>
        <w:t>პრეტენდენტი.</w:t>
      </w:r>
    </w:p>
    <w:p w14:paraId="2E028929" w14:textId="44A40FD6" w:rsidR="00397FCA" w:rsidRPr="008355A6" w:rsidRDefault="00397FCA" w:rsidP="000E5F0E">
      <w:pPr>
        <w:rPr>
          <w:lang w:val="ka-GE"/>
        </w:rPr>
      </w:pPr>
    </w:p>
    <w:p w14:paraId="0A1151E7" w14:textId="77777777" w:rsidR="000E5F0E" w:rsidRPr="008355A6" w:rsidRDefault="000E5F0E" w:rsidP="000E5F0E">
      <w:pPr>
        <w:pStyle w:val="a"/>
        <w:numPr>
          <w:ilvl w:val="0"/>
          <w:numId w:val="0"/>
        </w:numPr>
        <w:ind w:left="360" w:hanging="360"/>
        <w:rPr>
          <w:sz w:val="20"/>
          <w:szCs w:val="20"/>
        </w:rPr>
      </w:pPr>
      <w:bookmarkStart w:id="11" w:name="_Toc30084091"/>
      <w:r w:rsidRPr="008355A6">
        <w:rPr>
          <w:sz w:val="20"/>
          <w:szCs w:val="20"/>
        </w:rPr>
        <w:t xml:space="preserve">მომსახურების დამატებითი </w:t>
      </w:r>
      <w:r w:rsidRPr="008355A6">
        <w:rPr>
          <w:sz w:val="20"/>
          <w:szCs w:val="20"/>
          <w:lang w:val="en-US"/>
        </w:rPr>
        <w:t>პირობები</w:t>
      </w:r>
      <w:bookmarkEnd w:id="11"/>
    </w:p>
    <w:p w14:paraId="6C65C62F" w14:textId="4B71519B" w:rsidR="00135A75" w:rsidRPr="008355A6" w:rsidRDefault="00135A75" w:rsidP="000E5F0E">
      <w:pPr>
        <w:pStyle w:val="a0"/>
        <w:numPr>
          <w:ilvl w:val="0"/>
          <w:numId w:val="0"/>
        </w:numPr>
        <w:rPr>
          <w:szCs w:val="20"/>
          <w:lang w:val="ka-GE"/>
        </w:rPr>
      </w:pPr>
      <w:r w:rsidRPr="008355A6">
        <w:rPr>
          <w:szCs w:val="20"/>
          <w:lang w:val="ka-GE"/>
        </w:rPr>
        <w:t>მომსახურების საფასური განისაზღვრება ფიქსირებული ყოველთვიური ტარიფით.</w:t>
      </w:r>
    </w:p>
    <w:p w14:paraId="421BC154" w14:textId="77777777" w:rsidR="00135A75" w:rsidRPr="008355A6" w:rsidRDefault="00135A75" w:rsidP="000E5F0E">
      <w:pPr>
        <w:pStyle w:val="a0"/>
        <w:numPr>
          <w:ilvl w:val="0"/>
          <w:numId w:val="0"/>
        </w:numPr>
        <w:rPr>
          <w:szCs w:val="20"/>
          <w:lang w:val="ka-GE"/>
        </w:rPr>
      </w:pPr>
    </w:p>
    <w:p w14:paraId="557FD2A0" w14:textId="7C65E742" w:rsidR="000E5F0E" w:rsidRPr="008355A6" w:rsidRDefault="000E5F0E" w:rsidP="000E5F0E">
      <w:pPr>
        <w:pStyle w:val="a0"/>
        <w:numPr>
          <w:ilvl w:val="0"/>
          <w:numId w:val="0"/>
        </w:numPr>
        <w:rPr>
          <w:szCs w:val="20"/>
          <w:lang w:val="ka-GE"/>
        </w:rPr>
      </w:pPr>
      <w:r w:rsidRPr="008355A6">
        <w:rPr>
          <w:szCs w:val="20"/>
          <w:lang w:val="ka-GE"/>
        </w:rPr>
        <w:t>მომსახურების ფარგლებში შესასრულებელი სამუშაოები უნდა განხორციელდეს მთელი საქართველოს მასშტაბით.</w:t>
      </w:r>
      <w:r w:rsidR="00A82BC8" w:rsidRPr="008355A6">
        <w:rPr>
          <w:szCs w:val="20"/>
          <w:lang w:val="ka-GE"/>
        </w:rPr>
        <w:t xml:space="preserve"> ინფორმაციისთვის</w:t>
      </w:r>
      <w:r w:rsidR="002865BA" w:rsidRPr="008355A6">
        <w:rPr>
          <w:szCs w:val="20"/>
        </w:rPr>
        <w:t xml:space="preserve"> </w:t>
      </w:r>
      <w:r w:rsidR="002865BA" w:rsidRPr="008355A6">
        <w:rPr>
          <w:b/>
          <w:szCs w:val="20"/>
          <w:lang w:val="ka-GE"/>
        </w:rPr>
        <w:t>ბანკის</w:t>
      </w:r>
      <w:r w:rsidR="002865BA" w:rsidRPr="008355A6">
        <w:rPr>
          <w:szCs w:val="20"/>
          <w:lang w:val="ka-GE"/>
        </w:rPr>
        <w:t xml:space="preserve"> ობიექტების ჩამონათვალი მოცემულია </w:t>
      </w:r>
      <w:r w:rsidR="002865BA" w:rsidRPr="008355A6">
        <w:rPr>
          <w:b/>
          <w:szCs w:val="20"/>
          <w:lang w:val="ka-GE"/>
        </w:rPr>
        <w:t>დანართი 3</w:t>
      </w:r>
      <w:r w:rsidR="002865BA" w:rsidRPr="008355A6">
        <w:rPr>
          <w:szCs w:val="20"/>
          <w:lang w:val="ka-GE"/>
        </w:rPr>
        <w:t>-ში</w:t>
      </w:r>
      <w:r w:rsidR="00A82BC8" w:rsidRPr="008355A6">
        <w:rPr>
          <w:szCs w:val="20"/>
          <w:lang w:val="ka-GE"/>
        </w:rPr>
        <w:t>.</w:t>
      </w:r>
    </w:p>
    <w:p w14:paraId="23C01773" w14:textId="77777777" w:rsidR="000E5F0E" w:rsidRPr="008355A6" w:rsidRDefault="000E5F0E" w:rsidP="000E5F0E">
      <w:pPr>
        <w:pStyle w:val="a0"/>
        <w:numPr>
          <w:ilvl w:val="0"/>
          <w:numId w:val="0"/>
        </w:numPr>
        <w:rPr>
          <w:szCs w:val="20"/>
          <w:lang w:val="ka-GE"/>
        </w:rPr>
      </w:pPr>
    </w:p>
    <w:p w14:paraId="1B5049A8" w14:textId="77777777" w:rsidR="000E5F0E" w:rsidRPr="008355A6" w:rsidRDefault="000E5F0E" w:rsidP="000E5F0E">
      <w:pPr>
        <w:pStyle w:val="a0"/>
        <w:numPr>
          <w:ilvl w:val="0"/>
          <w:numId w:val="0"/>
        </w:numPr>
        <w:rPr>
          <w:szCs w:val="20"/>
          <w:lang w:val="ka-GE"/>
        </w:rPr>
      </w:pPr>
      <w:r w:rsidRPr="008355A6">
        <w:rPr>
          <w:szCs w:val="20"/>
          <w:lang w:val="ka-GE"/>
        </w:rPr>
        <w:t xml:space="preserve">ხელშეკრულების ფარგლებში </w:t>
      </w:r>
      <w:r w:rsidRPr="008355A6">
        <w:rPr>
          <w:b/>
          <w:szCs w:val="20"/>
          <w:lang w:val="ka-GE"/>
        </w:rPr>
        <w:t>ბანკის</w:t>
      </w:r>
      <w:r w:rsidRPr="008355A6">
        <w:rPr>
          <w:szCs w:val="20"/>
          <w:lang w:val="ka-GE"/>
        </w:rPr>
        <w:t xml:space="preserve"> მიერ განსაზღვრული სტანდარტულ სამუშაო პერიოდად მიჩნეულია ორშაბათიდან პარასკევის ჩათვლით 10:00 – 21:00 სთ შუალედები.</w:t>
      </w:r>
    </w:p>
    <w:p w14:paraId="72267251" w14:textId="77777777" w:rsidR="000E5F0E" w:rsidRPr="008355A6" w:rsidRDefault="000E5F0E" w:rsidP="000E5F0E">
      <w:pPr>
        <w:pStyle w:val="a0"/>
        <w:numPr>
          <w:ilvl w:val="0"/>
          <w:numId w:val="0"/>
        </w:numPr>
        <w:rPr>
          <w:szCs w:val="20"/>
          <w:lang w:val="ka-GE"/>
        </w:rPr>
      </w:pPr>
    </w:p>
    <w:p w14:paraId="47FC87C9" w14:textId="0AB02D6D" w:rsidR="000E5F0E" w:rsidRPr="008355A6" w:rsidRDefault="000E5F0E" w:rsidP="000E5F0E">
      <w:pPr>
        <w:pStyle w:val="a0"/>
        <w:numPr>
          <w:ilvl w:val="0"/>
          <w:numId w:val="0"/>
        </w:numPr>
        <w:rPr>
          <w:szCs w:val="20"/>
          <w:lang w:val="ka-GE"/>
        </w:rPr>
      </w:pPr>
      <w:r w:rsidRPr="008355A6">
        <w:rPr>
          <w:b/>
          <w:szCs w:val="20"/>
          <w:lang w:val="ka-GE"/>
        </w:rPr>
        <w:t>ბანკი</w:t>
      </w:r>
      <w:r w:rsidRPr="008355A6">
        <w:rPr>
          <w:szCs w:val="20"/>
          <w:lang w:val="ka-GE"/>
        </w:rPr>
        <w:t xml:space="preserve"> იტოვებს უფლებას ყოველი თვის განმავლობაში</w:t>
      </w:r>
      <w:r w:rsidR="00BE3376" w:rsidRPr="008355A6">
        <w:rPr>
          <w:szCs w:val="20"/>
          <w:lang w:val="ka-GE"/>
        </w:rPr>
        <w:t>,</w:t>
      </w:r>
      <w:r w:rsidR="006052FA" w:rsidRPr="008355A6">
        <w:rPr>
          <w:szCs w:val="20"/>
          <w:lang w:val="ka-GE"/>
        </w:rPr>
        <w:t xml:space="preserve"> დამატებითი </w:t>
      </w:r>
      <w:r w:rsidRPr="008355A6">
        <w:rPr>
          <w:szCs w:val="20"/>
          <w:lang w:val="ka-GE"/>
        </w:rPr>
        <w:t>ანაზღაურების გარეშე</w:t>
      </w:r>
      <w:r w:rsidR="00BE3376" w:rsidRPr="008355A6">
        <w:rPr>
          <w:szCs w:val="20"/>
          <w:lang w:val="ka-GE"/>
        </w:rPr>
        <w:t>,</w:t>
      </w:r>
      <w:r w:rsidRPr="008355A6">
        <w:rPr>
          <w:szCs w:val="20"/>
          <w:lang w:val="ka-GE"/>
        </w:rPr>
        <w:t xml:space="preserve"> განახორციელოს არაუმეტეს 15 დაკვეთა არასტანდარტულ პერიოდში.</w:t>
      </w:r>
    </w:p>
    <w:p w14:paraId="3DF1F553" w14:textId="77777777" w:rsidR="000E5F0E" w:rsidRPr="008355A6" w:rsidRDefault="000E5F0E" w:rsidP="000E5F0E">
      <w:pPr>
        <w:pStyle w:val="a0"/>
        <w:numPr>
          <w:ilvl w:val="0"/>
          <w:numId w:val="0"/>
        </w:numPr>
        <w:rPr>
          <w:szCs w:val="20"/>
          <w:lang w:val="ka-GE"/>
        </w:rPr>
      </w:pPr>
    </w:p>
    <w:p w14:paraId="065D39B0" w14:textId="77777777" w:rsidR="000E5F0E" w:rsidRPr="008355A6" w:rsidRDefault="000E5F0E" w:rsidP="000E5F0E">
      <w:pPr>
        <w:pStyle w:val="a0"/>
        <w:numPr>
          <w:ilvl w:val="0"/>
          <w:numId w:val="0"/>
        </w:numPr>
        <w:rPr>
          <w:szCs w:val="20"/>
          <w:lang w:val="ka-GE"/>
        </w:rPr>
      </w:pPr>
      <w:r w:rsidRPr="008355A6">
        <w:rPr>
          <w:szCs w:val="20"/>
          <w:lang w:val="ka-GE"/>
        </w:rPr>
        <w:t>სტანდარტულ პერიოდში განხორციელებულ დაკვეთებზე რეაგირება უნდა მოხდეს დაუყოვნებლივ.</w:t>
      </w:r>
    </w:p>
    <w:p w14:paraId="417AC1D2" w14:textId="77777777" w:rsidR="000E5F0E" w:rsidRPr="008355A6" w:rsidRDefault="000E5F0E" w:rsidP="000E5F0E">
      <w:pPr>
        <w:pStyle w:val="a0"/>
        <w:numPr>
          <w:ilvl w:val="0"/>
          <w:numId w:val="0"/>
        </w:numPr>
        <w:rPr>
          <w:szCs w:val="20"/>
          <w:lang w:val="ka-GE"/>
        </w:rPr>
      </w:pPr>
    </w:p>
    <w:p w14:paraId="1D6A6790" w14:textId="77777777" w:rsidR="000E5F0E" w:rsidRPr="008355A6" w:rsidRDefault="000E5F0E" w:rsidP="000E5F0E">
      <w:pPr>
        <w:pStyle w:val="a0"/>
        <w:numPr>
          <w:ilvl w:val="0"/>
          <w:numId w:val="0"/>
        </w:numPr>
        <w:rPr>
          <w:szCs w:val="20"/>
          <w:lang w:val="ka-GE"/>
        </w:rPr>
      </w:pPr>
      <w:r w:rsidRPr="008355A6">
        <w:rPr>
          <w:szCs w:val="20"/>
          <w:lang w:val="ka-GE"/>
        </w:rPr>
        <w:t>არასტანდარტულ პერიოდში განხორციელებული დაკვეთაზე რეაგირების დრო არ უნდა აღემატებოდეს 2 საათს.</w:t>
      </w:r>
    </w:p>
    <w:p w14:paraId="1613C3BA" w14:textId="79F02D36" w:rsidR="000E5F0E" w:rsidRPr="008355A6" w:rsidRDefault="000E5F0E" w:rsidP="000E5F0E">
      <w:pPr>
        <w:pStyle w:val="a0"/>
        <w:numPr>
          <w:ilvl w:val="0"/>
          <w:numId w:val="0"/>
        </w:numPr>
        <w:rPr>
          <w:szCs w:val="20"/>
          <w:lang w:val="ka-GE"/>
        </w:rPr>
      </w:pPr>
    </w:p>
    <w:p w14:paraId="21684510" w14:textId="6A8AA978" w:rsidR="00521E9C" w:rsidRPr="008355A6" w:rsidRDefault="0097121A" w:rsidP="000E5F0E">
      <w:pPr>
        <w:pStyle w:val="a0"/>
        <w:numPr>
          <w:ilvl w:val="0"/>
          <w:numId w:val="0"/>
        </w:numPr>
        <w:rPr>
          <w:szCs w:val="20"/>
          <w:lang w:val="ka-GE"/>
        </w:rPr>
      </w:pPr>
      <w:proofErr w:type="gramStart"/>
      <w:r w:rsidRPr="008355A6">
        <w:rPr>
          <w:rFonts w:cs="Sylfaen"/>
          <w:color w:val="auto"/>
          <w:szCs w:val="20"/>
        </w:rPr>
        <w:t>ხელშეკრულებით</w:t>
      </w:r>
      <w:r w:rsidRPr="008355A6">
        <w:rPr>
          <w:rFonts w:ascii="Times New Roman" w:hAnsi="Times New Roman" w:cs="Times New Roman"/>
          <w:color w:val="auto"/>
          <w:szCs w:val="20"/>
        </w:rPr>
        <w:t xml:space="preserve"> </w:t>
      </w:r>
      <w:r w:rsidRPr="008355A6">
        <w:rPr>
          <w:rFonts w:cs="Sylfaen"/>
          <w:color w:val="auto"/>
          <w:szCs w:val="20"/>
        </w:rPr>
        <w:t>გათვალისწინებული</w:t>
      </w:r>
      <w:r w:rsidRPr="008355A6">
        <w:rPr>
          <w:rFonts w:ascii="Times New Roman" w:hAnsi="Times New Roman" w:cs="Times New Roman"/>
          <w:color w:val="auto"/>
          <w:szCs w:val="20"/>
        </w:rPr>
        <w:t xml:space="preserve"> 6.1.1 </w:t>
      </w:r>
      <w:r w:rsidRPr="008355A6">
        <w:rPr>
          <w:rFonts w:cs="Sylfaen"/>
          <w:color w:val="auto"/>
          <w:szCs w:val="20"/>
        </w:rPr>
        <w:t>და</w:t>
      </w:r>
      <w:r w:rsidRPr="008355A6">
        <w:rPr>
          <w:rFonts w:ascii="Times New Roman" w:hAnsi="Times New Roman" w:cs="Times New Roman"/>
          <w:color w:val="auto"/>
          <w:szCs w:val="20"/>
        </w:rPr>
        <w:t xml:space="preserve"> 6.1.2 </w:t>
      </w:r>
      <w:r w:rsidRPr="008355A6">
        <w:rPr>
          <w:rFonts w:cs="Sylfaen"/>
          <w:color w:val="auto"/>
          <w:szCs w:val="20"/>
        </w:rPr>
        <w:t>პუნქტების</w:t>
      </w:r>
      <w:r w:rsidRPr="008355A6">
        <w:rPr>
          <w:rFonts w:ascii="Times New Roman" w:hAnsi="Times New Roman" w:cs="Times New Roman"/>
          <w:color w:val="auto"/>
          <w:szCs w:val="20"/>
        </w:rPr>
        <w:t xml:space="preserve"> </w:t>
      </w:r>
      <w:r w:rsidRPr="008355A6">
        <w:rPr>
          <w:rFonts w:cs="Sylfaen"/>
          <w:color w:val="auto"/>
          <w:szCs w:val="20"/>
        </w:rPr>
        <w:t>დასაკმაყოფილებლად</w:t>
      </w:r>
      <w:r w:rsidRPr="008355A6">
        <w:rPr>
          <w:rFonts w:ascii="Times New Roman" w:hAnsi="Times New Roman" w:cs="Times New Roman"/>
          <w:color w:val="auto"/>
          <w:szCs w:val="20"/>
        </w:rPr>
        <w:t xml:space="preserve"> </w:t>
      </w:r>
      <w:r w:rsidRPr="008355A6">
        <w:rPr>
          <w:rFonts w:cs="Sylfaen"/>
          <w:color w:val="auto"/>
          <w:szCs w:val="20"/>
        </w:rPr>
        <w:t>ტენდერში</w:t>
      </w:r>
      <w:r w:rsidRPr="008355A6">
        <w:rPr>
          <w:rFonts w:ascii="Times New Roman" w:hAnsi="Times New Roman" w:cs="Times New Roman"/>
          <w:color w:val="auto"/>
          <w:szCs w:val="20"/>
        </w:rPr>
        <w:t xml:space="preserve"> </w:t>
      </w:r>
      <w:r w:rsidRPr="008355A6">
        <w:rPr>
          <w:rFonts w:cs="Sylfaen"/>
          <w:color w:val="auto"/>
          <w:szCs w:val="20"/>
        </w:rPr>
        <w:t>გამარჯვებულ</w:t>
      </w:r>
      <w:r w:rsidRPr="008355A6">
        <w:rPr>
          <w:rFonts w:ascii="Times New Roman" w:hAnsi="Times New Roman" w:cs="Times New Roman"/>
          <w:color w:val="auto"/>
          <w:szCs w:val="20"/>
        </w:rPr>
        <w:t xml:space="preserve"> </w:t>
      </w:r>
      <w:r w:rsidRPr="008355A6">
        <w:rPr>
          <w:rFonts w:cs="Sylfaen"/>
          <w:color w:val="auto"/>
          <w:szCs w:val="20"/>
        </w:rPr>
        <w:t>ორგანიზაციას</w:t>
      </w:r>
      <w:r w:rsidRPr="008355A6">
        <w:rPr>
          <w:rFonts w:ascii="Times New Roman" w:hAnsi="Times New Roman" w:cs="Times New Roman"/>
          <w:color w:val="auto"/>
          <w:szCs w:val="20"/>
        </w:rPr>
        <w:t xml:space="preserve"> </w:t>
      </w:r>
      <w:r w:rsidRPr="008355A6">
        <w:rPr>
          <w:rFonts w:cs="Sylfaen"/>
          <w:color w:val="auto"/>
          <w:szCs w:val="20"/>
        </w:rPr>
        <w:t>ექნება</w:t>
      </w:r>
      <w:r w:rsidRPr="008355A6">
        <w:rPr>
          <w:rFonts w:ascii="Times New Roman" w:hAnsi="Times New Roman" w:cs="Times New Roman"/>
          <w:color w:val="auto"/>
          <w:szCs w:val="20"/>
        </w:rPr>
        <w:t xml:space="preserve"> </w:t>
      </w:r>
      <w:r w:rsidRPr="008355A6">
        <w:rPr>
          <w:rFonts w:cs="Sylfaen"/>
          <w:color w:val="auto"/>
          <w:szCs w:val="20"/>
        </w:rPr>
        <w:t>ვალდებულება</w:t>
      </w:r>
      <w:r w:rsidRPr="008355A6">
        <w:rPr>
          <w:rFonts w:ascii="Times New Roman" w:hAnsi="Times New Roman" w:cs="Times New Roman"/>
          <w:color w:val="auto"/>
          <w:szCs w:val="20"/>
        </w:rPr>
        <w:t xml:space="preserve">, </w:t>
      </w:r>
      <w:r w:rsidRPr="008355A6">
        <w:rPr>
          <w:rFonts w:cs="Sylfaen"/>
          <w:color w:val="auto"/>
          <w:szCs w:val="20"/>
        </w:rPr>
        <w:t>რომ</w:t>
      </w:r>
      <w:r w:rsidRPr="008355A6">
        <w:rPr>
          <w:rFonts w:ascii="Times New Roman" w:hAnsi="Times New Roman" w:cs="Times New Roman"/>
          <w:color w:val="auto"/>
          <w:szCs w:val="20"/>
        </w:rPr>
        <w:t xml:space="preserve"> </w:t>
      </w:r>
      <w:r w:rsidRPr="008355A6">
        <w:rPr>
          <w:rFonts w:cs="Sylfaen"/>
          <w:color w:val="auto"/>
          <w:szCs w:val="20"/>
        </w:rPr>
        <w:t>დაიქირაოს</w:t>
      </w:r>
      <w:r w:rsidRPr="008355A6">
        <w:rPr>
          <w:rFonts w:ascii="Times New Roman" w:hAnsi="Times New Roman" w:cs="Times New Roman"/>
          <w:color w:val="auto"/>
          <w:szCs w:val="20"/>
        </w:rPr>
        <w:t xml:space="preserve"> </w:t>
      </w:r>
      <w:r w:rsidRPr="008355A6">
        <w:rPr>
          <w:rFonts w:cs="Sylfaen"/>
          <w:color w:val="auto"/>
          <w:szCs w:val="20"/>
        </w:rPr>
        <w:t>ბანკის</w:t>
      </w:r>
      <w:r w:rsidRPr="008355A6">
        <w:rPr>
          <w:rFonts w:ascii="Times New Roman" w:hAnsi="Times New Roman" w:cs="Times New Roman"/>
          <w:color w:val="auto"/>
          <w:szCs w:val="20"/>
        </w:rPr>
        <w:t xml:space="preserve"> </w:t>
      </w:r>
      <w:r w:rsidRPr="008355A6">
        <w:rPr>
          <w:rFonts w:cs="Sylfaen"/>
          <w:color w:val="auto"/>
          <w:szCs w:val="20"/>
        </w:rPr>
        <w:t>სასაწყობე</w:t>
      </w:r>
      <w:r w:rsidRPr="008355A6">
        <w:rPr>
          <w:rFonts w:ascii="Times New Roman" w:hAnsi="Times New Roman" w:cs="Times New Roman"/>
          <w:color w:val="auto"/>
          <w:szCs w:val="20"/>
        </w:rPr>
        <w:t xml:space="preserve"> </w:t>
      </w:r>
      <w:r w:rsidRPr="008355A6">
        <w:rPr>
          <w:rFonts w:cs="Sylfaen"/>
          <w:color w:val="auto"/>
          <w:szCs w:val="20"/>
        </w:rPr>
        <w:t>ფართში</w:t>
      </w:r>
      <w:r w:rsidRPr="008355A6">
        <w:rPr>
          <w:rFonts w:ascii="Times New Roman" w:hAnsi="Times New Roman" w:cs="Times New Roman"/>
          <w:color w:val="auto"/>
          <w:szCs w:val="20"/>
        </w:rPr>
        <w:t xml:space="preserve"> </w:t>
      </w:r>
      <w:r w:rsidRPr="008355A6">
        <w:rPr>
          <w:rFonts w:cs="Sylfaen"/>
          <w:color w:val="auto"/>
          <w:szCs w:val="20"/>
        </w:rPr>
        <w:t>მომუშავე</w:t>
      </w:r>
      <w:r w:rsidRPr="008355A6">
        <w:rPr>
          <w:rFonts w:ascii="Times New Roman" w:hAnsi="Times New Roman" w:cs="Times New Roman"/>
          <w:color w:val="auto"/>
          <w:szCs w:val="20"/>
        </w:rPr>
        <w:t xml:space="preserve"> 9 </w:t>
      </w:r>
      <w:r w:rsidRPr="008355A6">
        <w:rPr>
          <w:rFonts w:cs="Sylfaen"/>
          <w:color w:val="auto"/>
          <w:szCs w:val="20"/>
        </w:rPr>
        <w:t>ადამიანი</w:t>
      </w:r>
      <w:r w:rsidRPr="008355A6">
        <w:rPr>
          <w:rFonts w:ascii="Times New Roman" w:hAnsi="Times New Roman" w:cs="Times New Roman"/>
          <w:color w:val="auto"/>
          <w:szCs w:val="20"/>
        </w:rPr>
        <w:t>.</w:t>
      </w:r>
      <w:proofErr w:type="gramEnd"/>
      <w:r w:rsidRPr="008355A6">
        <w:rPr>
          <w:rFonts w:ascii="Times New Roman" w:hAnsi="Times New Roman" w:cs="Times New Roman"/>
          <w:color w:val="auto"/>
          <w:szCs w:val="20"/>
        </w:rPr>
        <w:t xml:space="preserve"> </w:t>
      </w:r>
      <w:proofErr w:type="gramStart"/>
      <w:r w:rsidRPr="008355A6">
        <w:rPr>
          <w:rFonts w:cs="Sylfaen"/>
          <w:color w:val="auto"/>
          <w:szCs w:val="20"/>
        </w:rPr>
        <w:t>რომელთა</w:t>
      </w:r>
      <w:r w:rsidRPr="008355A6">
        <w:rPr>
          <w:rFonts w:ascii="Times New Roman" w:hAnsi="Times New Roman" w:cs="Times New Roman"/>
          <w:color w:val="auto"/>
          <w:szCs w:val="20"/>
        </w:rPr>
        <w:t xml:space="preserve"> </w:t>
      </w:r>
      <w:r w:rsidRPr="008355A6">
        <w:rPr>
          <w:rFonts w:cs="Sylfaen"/>
          <w:color w:val="auto"/>
          <w:szCs w:val="20"/>
        </w:rPr>
        <w:t>დარიცხული</w:t>
      </w:r>
      <w:r w:rsidRPr="008355A6">
        <w:rPr>
          <w:rFonts w:ascii="Times New Roman" w:hAnsi="Times New Roman" w:cs="Times New Roman"/>
          <w:color w:val="auto"/>
          <w:szCs w:val="20"/>
        </w:rPr>
        <w:t xml:space="preserve"> </w:t>
      </w:r>
      <w:r w:rsidRPr="008355A6">
        <w:rPr>
          <w:rFonts w:cs="Sylfaen"/>
          <w:color w:val="auto"/>
          <w:szCs w:val="20"/>
        </w:rPr>
        <w:t>ჯამური</w:t>
      </w:r>
      <w:r w:rsidRPr="008355A6">
        <w:rPr>
          <w:rFonts w:ascii="Times New Roman" w:hAnsi="Times New Roman" w:cs="Times New Roman"/>
          <w:color w:val="auto"/>
          <w:szCs w:val="20"/>
        </w:rPr>
        <w:t xml:space="preserve"> </w:t>
      </w:r>
      <w:r w:rsidRPr="008355A6">
        <w:rPr>
          <w:rFonts w:cs="Sylfaen"/>
          <w:color w:val="auto"/>
          <w:szCs w:val="20"/>
        </w:rPr>
        <w:t>ხელფასი</w:t>
      </w:r>
      <w:r w:rsidRPr="008355A6">
        <w:rPr>
          <w:rFonts w:ascii="Times New Roman" w:hAnsi="Times New Roman" w:cs="Times New Roman"/>
          <w:color w:val="auto"/>
          <w:szCs w:val="20"/>
        </w:rPr>
        <w:t xml:space="preserve"> </w:t>
      </w:r>
      <w:r w:rsidRPr="008355A6">
        <w:rPr>
          <w:rFonts w:cs="Sylfaen"/>
          <w:color w:val="auto"/>
          <w:szCs w:val="20"/>
        </w:rPr>
        <w:t>შეადგენს</w:t>
      </w:r>
      <w:r w:rsidRPr="008355A6">
        <w:rPr>
          <w:rFonts w:ascii="Times New Roman" w:hAnsi="Times New Roman" w:cs="Times New Roman"/>
          <w:color w:val="auto"/>
          <w:szCs w:val="20"/>
        </w:rPr>
        <w:t xml:space="preserve"> 7,875 </w:t>
      </w:r>
      <w:r w:rsidRPr="008355A6">
        <w:rPr>
          <w:rFonts w:cs="Sylfaen"/>
          <w:color w:val="auto"/>
          <w:szCs w:val="20"/>
        </w:rPr>
        <w:t>ლარს</w:t>
      </w:r>
      <w:r w:rsidRPr="008355A6">
        <w:rPr>
          <w:rFonts w:ascii="Times New Roman" w:hAnsi="Times New Roman" w:cs="Times New Roman"/>
          <w:color w:val="auto"/>
          <w:szCs w:val="20"/>
        </w:rPr>
        <w:t>.</w:t>
      </w:r>
      <w:proofErr w:type="gramEnd"/>
      <w:r w:rsidRPr="008355A6">
        <w:rPr>
          <w:rFonts w:ascii="Times New Roman" w:hAnsi="Times New Roman" w:cs="Times New Roman"/>
          <w:color w:val="auto"/>
          <w:szCs w:val="20"/>
        </w:rPr>
        <w:br/>
      </w:r>
    </w:p>
    <w:p w14:paraId="0F4863D5" w14:textId="533C3857" w:rsidR="000E5F0E" w:rsidRPr="008355A6" w:rsidRDefault="000E5F0E" w:rsidP="000E5F0E">
      <w:pPr>
        <w:rPr>
          <w:lang w:val="ka-GE"/>
        </w:rPr>
      </w:pPr>
      <w:r w:rsidRPr="008355A6">
        <w:rPr>
          <w:b/>
          <w:lang w:val="ka-GE"/>
        </w:rPr>
        <w:t xml:space="preserve">ბანკის </w:t>
      </w:r>
      <w:r w:rsidRPr="008355A6">
        <w:rPr>
          <w:lang w:val="ka-GE"/>
        </w:rPr>
        <w:t xml:space="preserve">გამოცდილებით </w:t>
      </w:r>
      <w:r w:rsidRPr="008355A6">
        <w:rPr>
          <w:rFonts w:cs="Sylfaen"/>
          <w:lang w:val="ka-GE"/>
        </w:rPr>
        <w:t xml:space="preserve">ტენდერში აღწერილი მომსახურების ფარგლებში </w:t>
      </w:r>
      <w:r w:rsidRPr="008355A6">
        <w:rPr>
          <w:lang w:val="ka-GE"/>
        </w:rPr>
        <w:t>თვის განმავლობაში განვლილი კილომეტრაჟი შეადგენს საშუალოდ 25 000 – 35 000</w:t>
      </w:r>
      <w:r w:rsidR="000A0200" w:rsidRPr="008355A6">
        <w:rPr>
          <w:lang w:val="ka-GE"/>
        </w:rPr>
        <w:t xml:space="preserve"> </w:t>
      </w:r>
      <w:r w:rsidRPr="008355A6">
        <w:rPr>
          <w:lang w:val="ka-GE"/>
        </w:rPr>
        <w:t>კმ-ს.</w:t>
      </w:r>
    </w:p>
    <w:p w14:paraId="672A8AC3" w14:textId="77777777" w:rsidR="000E5F0E" w:rsidRPr="008355A6" w:rsidRDefault="000E5F0E" w:rsidP="000E5F0E">
      <w:pPr>
        <w:pStyle w:val="a0"/>
        <w:numPr>
          <w:ilvl w:val="0"/>
          <w:numId w:val="0"/>
        </w:numPr>
        <w:rPr>
          <w:szCs w:val="20"/>
          <w:lang w:val="ka-GE"/>
        </w:rPr>
      </w:pPr>
    </w:p>
    <w:p w14:paraId="7E77E2DD" w14:textId="0D439CCD" w:rsidR="000E5F0E" w:rsidRPr="008355A6" w:rsidRDefault="000E5F0E" w:rsidP="000E5F0E">
      <w:pPr>
        <w:spacing w:after="120"/>
        <w:rPr>
          <w:rFonts w:cs="Sylfaen"/>
          <w:lang w:val="ka-GE"/>
        </w:rPr>
      </w:pPr>
      <w:r w:rsidRPr="008355A6">
        <w:rPr>
          <w:rFonts w:cs="Sylfaen"/>
          <w:lang w:val="ka-GE"/>
        </w:rPr>
        <w:t xml:space="preserve">საკანცელარიო მასალების სტანდარტული დარიგება ხორციელდება თვეში ერთხელ </w:t>
      </w:r>
      <w:r w:rsidR="00277D4B" w:rsidRPr="008355A6">
        <w:rPr>
          <w:rFonts w:cs="Sylfaen"/>
          <w:lang w:val="ka-GE"/>
        </w:rPr>
        <w:t xml:space="preserve"> ყოველი თვის 10 რიცხვამდე  ბანკის რეგიონალურ ოფისებს</w:t>
      </w:r>
      <w:r w:rsidR="00F45319" w:rsidRPr="008355A6">
        <w:rPr>
          <w:rFonts w:cs="Sylfaen"/>
          <w:lang w:val="ka-GE"/>
        </w:rPr>
        <w:t>ა</w:t>
      </w:r>
      <w:r w:rsidR="00277D4B" w:rsidRPr="008355A6">
        <w:rPr>
          <w:rFonts w:cs="Sylfaen"/>
          <w:lang w:val="ka-GE"/>
        </w:rPr>
        <w:t xml:space="preserve"> და სერვის ცენტრებში. </w:t>
      </w:r>
    </w:p>
    <w:p w14:paraId="65006360" w14:textId="77777777" w:rsidR="000E5F0E" w:rsidRPr="00E920E2" w:rsidRDefault="000E5F0E" w:rsidP="000E5F0E"/>
    <w:p w14:paraId="2AE552DB" w14:textId="6D95ABF6" w:rsidR="004A7ED3" w:rsidRPr="00E920E2" w:rsidRDefault="004A7ED3">
      <w:pPr>
        <w:jc w:val="left"/>
        <w:rPr>
          <w:rFonts w:cs="Sylfaen"/>
          <w:szCs w:val="24"/>
          <w:lang w:val="ka-GE"/>
        </w:rPr>
      </w:pPr>
      <w:r w:rsidRPr="00E920E2">
        <w:rPr>
          <w:rFonts w:cs="Sylfaen"/>
          <w:szCs w:val="24"/>
          <w:lang w:val="ka-GE"/>
        </w:rPr>
        <w:br w:type="page"/>
      </w:r>
    </w:p>
    <w:p w14:paraId="1554F816" w14:textId="4AE042A4" w:rsidR="00E0146E" w:rsidRPr="00E920E2" w:rsidRDefault="00E3757A" w:rsidP="00E0146E">
      <w:pPr>
        <w:pStyle w:val="Heading1"/>
        <w:tabs>
          <w:tab w:val="left" w:pos="-180"/>
          <w:tab w:val="left" w:pos="7338"/>
        </w:tabs>
        <w:rPr>
          <w:rFonts w:eastAsiaTheme="minorHAnsi" w:cs="Sylfaen"/>
          <w:szCs w:val="24"/>
          <w:lang w:val="ka-GE"/>
        </w:rPr>
      </w:pPr>
      <w:bookmarkStart w:id="12" w:name="_Toc30084092"/>
      <w:r w:rsidRPr="00E920E2">
        <w:rPr>
          <w:rFonts w:eastAsiaTheme="minorHAnsi" w:cs="Sylfaen"/>
          <w:szCs w:val="24"/>
          <w:lang w:val="ka-GE"/>
        </w:rPr>
        <w:lastRenderedPageBreak/>
        <w:t>თანდართული დოკუმენტაცია</w:t>
      </w:r>
      <w:bookmarkEnd w:id="12"/>
    </w:p>
    <w:p w14:paraId="06B2F0FE" w14:textId="5F1BD493" w:rsidR="00DF6F0D" w:rsidRPr="00E920E2" w:rsidRDefault="00E3757A" w:rsidP="00E3757A">
      <w:pPr>
        <w:pStyle w:val="a"/>
      </w:pPr>
      <w:bookmarkStart w:id="13" w:name="_Toc30084093"/>
      <w:r w:rsidRPr="00E920E2">
        <w:t>დანართი 1: ფასების ცხრილი</w:t>
      </w:r>
      <w:bookmarkEnd w:id="13"/>
    </w:p>
    <w:p w14:paraId="019620C0" w14:textId="66758D46" w:rsidR="00E3757A" w:rsidRPr="00E920E2" w:rsidRDefault="00E3757A" w:rsidP="00E3757A">
      <w:pPr>
        <w:rPr>
          <w:lang w:val="ka-GE"/>
        </w:rPr>
      </w:pPr>
    </w:p>
    <w:tbl>
      <w:tblPr>
        <w:tblStyle w:val="TableGrid"/>
        <w:tblW w:w="10521" w:type="dxa"/>
        <w:tblLook w:val="04A0" w:firstRow="1" w:lastRow="0" w:firstColumn="1" w:lastColumn="0" w:noHBand="0" w:noVBand="1"/>
      </w:tblPr>
      <w:tblGrid>
        <w:gridCol w:w="4445"/>
        <w:gridCol w:w="2568"/>
        <w:gridCol w:w="3508"/>
      </w:tblGrid>
      <w:tr w:rsidR="00F120E4" w:rsidRPr="00E920E2" w14:paraId="53432F69" w14:textId="77777777" w:rsidTr="00F120E4">
        <w:trPr>
          <w:trHeight w:val="1061"/>
        </w:trPr>
        <w:tc>
          <w:tcPr>
            <w:tcW w:w="4445" w:type="dxa"/>
            <w:vAlign w:val="center"/>
          </w:tcPr>
          <w:p w14:paraId="0D2251BB" w14:textId="6EB3E143" w:rsidR="00F120E4" w:rsidRPr="00E920E2" w:rsidRDefault="00F120E4" w:rsidP="00A033D0">
            <w:pPr>
              <w:jc w:val="center"/>
              <w:rPr>
                <w:b/>
                <w:lang w:val="ka-GE"/>
              </w:rPr>
            </w:pPr>
            <w:r w:rsidRPr="00E920E2">
              <w:rPr>
                <w:b/>
                <w:lang w:val="ka-GE"/>
              </w:rPr>
              <w:t>მომსახურების დასახელება</w:t>
            </w:r>
          </w:p>
        </w:tc>
        <w:tc>
          <w:tcPr>
            <w:tcW w:w="2568" w:type="dxa"/>
            <w:vAlign w:val="center"/>
          </w:tcPr>
          <w:p w14:paraId="78A62AC1" w14:textId="6ED81736" w:rsidR="00F120E4" w:rsidRPr="00E920E2" w:rsidRDefault="00F120E4" w:rsidP="00A033D0">
            <w:pPr>
              <w:jc w:val="center"/>
              <w:rPr>
                <w:b/>
                <w:lang w:val="ka-GE"/>
              </w:rPr>
            </w:pPr>
            <w:r w:rsidRPr="00E920E2">
              <w:rPr>
                <w:b/>
                <w:lang w:val="ka-GE"/>
              </w:rPr>
              <w:t>გადახდის პერიოდულობა</w:t>
            </w:r>
          </w:p>
        </w:tc>
        <w:tc>
          <w:tcPr>
            <w:tcW w:w="3508" w:type="dxa"/>
            <w:vAlign w:val="center"/>
          </w:tcPr>
          <w:p w14:paraId="19C31451" w14:textId="138FAA39" w:rsidR="00F120E4" w:rsidRPr="00E920E2" w:rsidRDefault="00F120E4" w:rsidP="00A033D0">
            <w:pPr>
              <w:jc w:val="center"/>
              <w:rPr>
                <w:b/>
                <w:lang w:val="ka-GE"/>
              </w:rPr>
            </w:pPr>
            <w:r w:rsidRPr="00E920E2">
              <w:rPr>
                <w:b/>
                <w:lang w:val="ka-GE"/>
              </w:rPr>
              <w:t>მომსახურების ტარიფი (1 თვე, ლარი, დღგს ჩათვლით)</w:t>
            </w:r>
          </w:p>
        </w:tc>
      </w:tr>
      <w:tr w:rsidR="00F120E4" w:rsidRPr="00E920E2" w14:paraId="22C04379" w14:textId="77777777" w:rsidTr="00F120E4">
        <w:trPr>
          <w:trHeight w:val="707"/>
        </w:trPr>
        <w:tc>
          <w:tcPr>
            <w:tcW w:w="4445" w:type="dxa"/>
          </w:tcPr>
          <w:p w14:paraId="537EB4F9" w14:textId="13B9503B" w:rsidR="00F120E4" w:rsidRPr="00E920E2" w:rsidRDefault="00F120E4" w:rsidP="00E3757A">
            <w:pPr>
              <w:rPr>
                <w:lang w:val="ka-GE"/>
              </w:rPr>
            </w:pPr>
            <w:r w:rsidRPr="00E920E2">
              <w:rPr>
                <w:lang w:val="ka-GE"/>
              </w:rPr>
              <w:t>ლოჯისტიკური მომსახურება</w:t>
            </w:r>
          </w:p>
        </w:tc>
        <w:tc>
          <w:tcPr>
            <w:tcW w:w="2568" w:type="dxa"/>
          </w:tcPr>
          <w:p w14:paraId="3EF18887" w14:textId="71E8557B" w:rsidR="00F120E4" w:rsidRPr="00E920E2" w:rsidRDefault="00F120E4" w:rsidP="00E94764">
            <w:pPr>
              <w:jc w:val="center"/>
              <w:rPr>
                <w:lang w:val="ka-GE"/>
              </w:rPr>
            </w:pPr>
            <w:r w:rsidRPr="00E920E2">
              <w:rPr>
                <w:lang w:val="ka-GE"/>
              </w:rPr>
              <w:t>ყოველთვიური</w:t>
            </w:r>
          </w:p>
        </w:tc>
        <w:tc>
          <w:tcPr>
            <w:tcW w:w="3508" w:type="dxa"/>
          </w:tcPr>
          <w:p w14:paraId="530F753D" w14:textId="77777777" w:rsidR="00F120E4" w:rsidRPr="00E920E2" w:rsidRDefault="00F120E4" w:rsidP="00E3757A">
            <w:pPr>
              <w:rPr>
                <w:lang w:val="ka-GE"/>
              </w:rPr>
            </w:pPr>
          </w:p>
        </w:tc>
      </w:tr>
    </w:tbl>
    <w:p w14:paraId="2CFECCBB" w14:textId="77777777" w:rsidR="000D19A9" w:rsidRPr="00E920E2" w:rsidRDefault="000D19A9" w:rsidP="00E3757A">
      <w:pPr>
        <w:rPr>
          <w:lang w:val="ka-GE"/>
        </w:rPr>
      </w:pPr>
    </w:p>
    <w:p w14:paraId="42E48E2E" w14:textId="2CF24CB5" w:rsidR="002F0F9B" w:rsidRPr="00E920E2" w:rsidRDefault="002F0F9B" w:rsidP="00E3757A">
      <w:pPr>
        <w:rPr>
          <w:lang w:val="ka-GE"/>
        </w:rPr>
      </w:pPr>
    </w:p>
    <w:p w14:paraId="11070DAB" w14:textId="5BAACF9A" w:rsidR="0016141B" w:rsidRPr="00E920E2" w:rsidRDefault="00E3757A" w:rsidP="009042D2">
      <w:pPr>
        <w:pStyle w:val="a"/>
        <w:jc w:val="left"/>
      </w:pPr>
      <w:r w:rsidRPr="00E920E2">
        <w:br w:type="page"/>
      </w:r>
      <w:bookmarkStart w:id="14" w:name="_Toc30084094"/>
      <w:r w:rsidR="0016141B" w:rsidRPr="00E920E2">
        <w:lastRenderedPageBreak/>
        <w:t>დანართი 2: საბანკო რეკვიზიტები</w:t>
      </w:r>
      <w:bookmarkEnd w:id="14"/>
    </w:p>
    <w:p w14:paraId="42EB2F65" w14:textId="53861779" w:rsidR="0016141B" w:rsidRPr="00E920E2" w:rsidRDefault="0016141B" w:rsidP="0016141B">
      <w:pPr>
        <w:rPr>
          <w:lang w:val="ka-GE" w:eastAsia="ja-JP"/>
        </w:rPr>
      </w:pPr>
    </w:p>
    <w:p w14:paraId="148FCE06" w14:textId="77777777" w:rsidR="001804C8" w:rsidRPr="00E920E2" w:rsidRDefault="001804C8" w:rsidP="0016141B">
      <w:pPr>
        <w:spacing w:line="360" w:lineRule="auto"/>
        <w:rPr>
          <w:lang w:val="ka-GE" w:eastAsia="ja-JP"/>
        </w:rPr>
      </w:pPr>
    </w:p>
    <w:p w14:paraId="6BDF7306" w14:textId="77777777" w:rsidR="001804C8" w:rsidRPr="00E920E2" w:rsidRDefault="001804C8" w:rsidP="0016141B">
      <w:pPr>
        <w:spacing w:line="360" w:lineRule="auto"/>
        <w:rPr>
          <w:lang w:val="ka-GE" w:eastAsia="ja-JP"/>
        </w:rPr>
      </w:pPr>
    </w:p>
    <w:p w14:paraId="2E039F01" w14:textId="5BF7BEB5" w:rsidR="0016141B" w:rsidRPr="00E920E2" w:rsidRDefault="0016141B" w:rsidP="0016141B">
      <w:pPr>
        <w:spacing w:line="360" w:lineRule="auto"/>
        <w:rPr>
          <w:lang w:val="ka-GE" w:eastAsia="ja-JP"/>
        </w:rPr>
      </w:pPr>
      <w:r w:rsidRPr="00E920E2">
        <w:rPr>
          <w:lang w:val="ka-GE" w:eastAsia="ja-JP"/>
        </w:rPr>
        <w:t>ორგანიზაციის დასახელება:</w:t>
      </w:r>
    </w:p>
    <w:p w14:paraId="4B2DFF11" w14:textId="34A7E9FF" w:rsidR="0016141B" w:rsidRPr="00E920E2" w:rsidRDefault="0016141B" w:rsidP="0016141B">
      <w:pPr>
        <w:spacing w:line="360" w:lineRule="auto"/>
        <w:rPr>
          <w:lang w:val="ka-GE" w:eastAsia="ja-JP"/>
        </w:rPr>
      </w:pPr>
      <w:r w:rsidRPr="00E920E2">
        <w:rPr>
          <w:lang w:val="ka-GE" w:eastAsia="ja-JP"/>
        </w:rPr>
        <w:t>საიდენტიფიკაციო კოდი:</w:t>
      </w:r>
    </w:p>
    <w:p w14:paraId="45C56343" w14:textId="30D3B549" w:rsidR="0016141B" w:rsidRPr="00E920E2" w:rsidRDefault="0016141B" w:rsidP="0016141B">
      <w:pPr>
        <w:spacing w:line="360" w:lineRule="auto"/>
        <w:rPr>
          <w:lang w:val="ka-GE" w:eastAsia="ja-JP"/>
        </w:rPr>
      </w:pPr>
      <w:r w:rsidRPr="00E920E2">
        <w:rPr>
          <w:lang w:val="ka-GE" w:eastAsia="ja-JP"/>
        </w:rPr>
        <w:t>იურიდიული მისამართი:</w:t>
      </w:r>
    </w:p>
    <w:p w14:paraId="5E762DC2" w14:textId="44DE8C42" w:rsidR="0016141B" w:rsidRPr="00E920E2" w:rsidRDefault="0016141B" w:rsidP="0016141B">
      <w:pPr>
        <w:spacing w:line="360" w:lineRule="auto"/>
        <w:rPr>
          <w:lang w:val="ka-GE" w:eastAsia="ja-JP"/>
        </w:rPr>
      </w:pPr>
      <w:r w:rsidRPr="00E920E2">
        <w:rPr>
          <w:lang w:val="ka-GE" w:eastAsia="ja-JP"/>
        </w:rPr>
        <w:t>ფაქტიური მისამართი:</w:t>
      </w:r>
    </w:p>
    <w:p w14:paraId="5FCD96D4" w14:textId="070DAC0F" w:rsidR="0016141B" w:rsidRPr="00E920E2" w:rsidRDefault="0016141B" w:rsidP="0016141B">
      <w:pPr>
        <w:spacing w:line="360" w:lineRule="auto"/>
        <w:rPr>
          <w:lang w:val="ka-GE" w:eastAsia="ja-JP"/>
        </w:rPr>
      </w:pPr>
      <w:r w:rsidRPr="00E920E2">
        <w:rPr>
          <w:lang w:val="ka-GE" w:eastAsia="ja-JP"/>
        </w:rPr>
        <w:t>ხელმძღვანელის სახელი  და გვარი:</w:t>
      </w:r>
    </w:p>
    <w:p w14:paraId="328E663C" w14:textId="1B79A2A4" w:rsidR="0016141B" w:rsidRPr="00E920E2" w:rsidRDefault="0016141B" w:rsidP="0016141B">
      <w:pPr>
        <w:spacing w:line="360" w:lineRule="auto"/>
        <w:rPr>
          <w:lang w:val="ka-GE" w:eastAsia="ja-JP"/>
        </w:rPr>
      </w:pPr>
      <w:r w:rsidRPr="00E920E2">
        <w:rPr>
          <w:lang w:val="ka-GE" w:eastAsia="ja-JP"/>
        </w:rPr>
        <w:t>ხელმძღვანელის პირადი ნომერი:</w:t>
      </w:r>
    </w:p>
    <w:p w14:paraId="6ADD8F40" w14:textId="50CD6C55" w:rsidR="0016141B" w:rsidRPr="00E920E2" w:rsidRDefault="0016141B" w:rsidP="0016141B">
      <w:pPr>
        <w:spacing w:line="360" w:lineRule="auto"/>
        <w:rPr>
          <w:lang w:val="ka-GE" w:eastAsia="ja-JP"/>
        </w:rPr>
      </w:pPr>
      <w:r w:rsidRPr="00E920E2">
        <w:rPr>
          <w:lang w:val="ka-GE" w:eastAsia="ja-JP"/>
        </w:rPr>
        <w:t>ხელმძღვანელის ტელეფონის ნომერი:</w:t>
      </w:r>
    </w:p>
    <w:p w14:paraId="1BF4DAC6" w14:textId="407CA262" w:rsidR="0016141B" w:rsidRPr="00E920E2" w:rsidRDefault="0016141B" w:rsidP="0016141B">
      <w:pPr>
        <w:spacing w:line="360" w:lineRule="auto"/>
        <w:rPr>
          <w:lang w:val="ka-GE" w:eastAsia="ja-JP"/>
        </w:rPr>
      </w:pPr>
      <w:r w:rsidRPr="00E920E2">
        <w:rPr>
          <w:lang w:val="ka-GE" w:eastAsia="ja-JP"/>
        </w:rPr>
        <w:t>საკონტაქტო პირის სახელი და გვარი:</w:t>
      </w:r>
    </w:p>
    <w:p w14:paraId="246136B6" w14:textId="086E6145" w:rsidR="0016141B" w:rsidRPr="00E920E2" w:rsidRDefault="0016141B" w:rsidP="0016141B">
      <w:pPr>
        <w:spacing w:line="360" w:lineRule="auto"/>
        <w:rPr>
          <w:lang w:val="ka-GE" w:eastAsia="ja-JP"/>
        </w:rPr>
      </w:pPr>
      <w:r w:rsidRPr="00E920E2">
        <w:rPr>
          <w:lang w:val="ka-GE" w:eastAsia="ja-JP"/>
        </w:rPr>
        <w:t>საკონტაქტო პირის პირადი ნომერი:</w:t>
      </w:r>
    </w:p>
    <w:p w14:paraId="0D965B7A" w14:textId="20835EEE" w:rsidR="0016141B" w:rsidRPr="00E920E2" w:rsidRDefault="0016141B" w:rsidP="0016141B">
      <w:pPr>
        <w:spacing w:line="360" w:lineRule="auto"/>
        <w:rPr>
          <w:lang w:val="ka-GE" w:eastAsia="ja-JP"/>
        </w:rPr>
      </w:pPr>
      <w:r w:rsidRPr="00E920E2">
        <w:rPr>
          <w:lang w:val="ka-GE" w:eastAsia="ja-JP"/>
        </w:rPr>
        <w:t>საკონტაქტო ტელეფონი:</w:t>
      </w:r>
    </w:p>
    <w:p w14:paraId="73C1C9E0" w14:textId="4C68083E" w:rsidR="0016141B" w:rsidRPr="00E920E2" w:rsidRDefault="0016141B" w:rsidP="0016141B">
      <w:pPr>
        <w:spacing w:line="360" w:lineRule="auto"/>
        <w:rPr>
          <w:lang w:val="ka-GE" w:eastAsia="ja-JP"/>
        </w:rPr>
      </w:pPr>
      <w:r w:rsidRPr="00E920E2">
        <w:rPr>
          <w:lang w:val="ka-GE" w:eastAsia="ja-JP"/>
        </w:rPr>
        <w:t>ელექტრონული ფოსტის მისამართი:</w:t>
      </w:r>
    </w:p>
    <w:p w14:paraId="6C6A7DC6" w14:textId="0238F940" w:rsidR="0016141B" w:rsidRPr="00E920E2" w:rsidRDefault="0016141B" w:rsidP="0016141B">
      <w:pPr>
        <w:spacing w:line="360" w:lineRule="auto"/>
        <w:rPr>
          <w:lang w:val="ka-GE" w:eastAsia="ja-JP"/>
        </w:rPr>
      </w:pPr>
      <w:r w:rsidRPr="00E920E2">
        <w:rPr>
          <w:lang w:val="ka-GE" w:eastAsia="ja-JP"/>
        </w:rPr>
        <w:t>ვებ-გვერდი:</w:t>
      </w:r>
    </w:p>
    <w:p w14:paraId="4E112158" w14:textId="77777777" w:rsidR="0016141B" w:rsidRPr="00E920E2" w:rsidRDefault="0016141B" w:rsidP="0016141B">
      <w:pPr>
        <w:spacing w:line="360" w:lineRule="auto"/>
        <w:rPr>
          <w:lang w:val="ka-GE" w:eastAsia="ja-JP"/>
        </w:rPr>
      </w:pPr>
    </w:p>
    <w:p w14:paraId="5EBEBC47" w14:textId="5649DA31" w:rsidR="0016141B" w:rsidRPr="00E920E2" w:rsidRDefault="0016141B" w:rsidP="0016141B">
      <w:pPr>
        <w:spacing w:line="360" w:lineRule="auto"/>
        <w:rPr>
          <w:lang w:val="ka-GE" w:eastAsia="ja-JP"/>
        </w:rPr>
      </w:pPr>
      <w:r w:rsidRPr="00E920E2">
        <w:rPr>
          <w:lang w:val="ka-GE" w:eastAsia="ja-JP"/>
        </w:rPr>
        <w:t>ბანკის დასახელება:</w:t>
      </w:r>
    </w:p>
    <w:p w14:paraId="28C89CE7" w14:textId="32FFE6AE" w:rsidR="0016141B" w:rsidRPr="00E920E2" w:rsidRDefault="0016141B" w:rsidP="0016141B">
      <w:pPr>
        <w:spacing w:line="360" w:lineRule="auto"/>
        <w:rPr>
          <w:lang w:val="ka-GE" w:eastAsia="ja-JP"/>
        </w:rPr>
      </w:pPr>
      <w:r w:rsidRPr="00E920E2">
        <w:rPr>
          <w:lang w:val="ka-GE" w:eastAsia="ja-JP"/>
        </w:rPr>
        <w:t>ბანკის კოდი:</w:t>
      </w:r>
    </w:p>
    <w:p w14:paraId="3F0B63C9" w14:textId="515110F0" w:rsidR="0016141B" w:rsidRPr="00E920E2" w:rsidRDefault="0016141B" w:rsidP="0016141B">
      <w:pPr>
        <w:spacing w:line="360" w:lineRule="auto"/>
        <w:rPr>
          <w:lang w:val="ka-GE" w:eastAsia="ja-JP"/>
        </w:rPr>
      </w:pPr>
      <w:r w:rsidRPr="00E920E2">
        <w:rPr>
          <w:lang w:val="ka-GE" w:eastAsia="ja-JP"/>
        </w:rPr>
        <w:t>ბანკის ანგარიშის ნომერი:</w:t>
      </w:r>
    </w:p>
    <w:p w14:paraId="1E417C7A" w14:textId="6B642EC9" w:rsidR="00907D41" w:rsidRPr="00E920E2" w:rsidRDefault="00907D41">
      <w:pPr>
        <w:jc w:val="left"/>
        <w:rPr>
          <w:lang w:eastAsia="ja-JP"/>
        </w:rPr>
      </w:pPr>
      <w:r w:rsidRPr="00E920E2">
        <w:rPr>
          <w:lang w:eastAsia="ja-JP"/>
        </w:rPr>
        <w:br w:type="page"/>
      </w:r>
    </w:p>
    <w:p w14:paraId="7D63D299" w14:textId="02F1D0B1" w:rsidR="00DE1C88" w:rsidRPr="00E920E2" w:rsidRDefault="00907D41" w:rsidP="00907D41">
      <w:pPr>
        <w:pStyle w:val="a"/>
      </w:pPr>
      <w:bookmarkStart w:id="15" w:name="_Toc30084095"/>
      <w:r w:rsidRPr="00E920E2">
        <w:lastRenderedPageBreak/>
        <w:t>დანართი 3 - ობიექტების ჩამონათვალი</w:t>
      </w:r>
      <w:bookmarkEnd w:id="15"/>
    </w:p>
    <w:p w14:paraId="4DCDD069" w14:textId="6B8C2663" w:rsidR="00907D41" w:rsidRPr="00E920E2" w:rsidRDefault="00907D41" w:rsidP="00907D41">
      <w:pPr>
        <w:pStyle w:val="a0"/>
        <w:numPr>
          <w:ilvl w:val="0"/>
          <w:numId w:val="0"/>
        </w:numPr>
        <w:rPr>
          <w:lang w:val="ka-GE"/>
        </w:rPr>
      </w:pPr>
    </w:p>
    <w:bookmarkStart w:id="16" w:name="_MON_1640588971"/>
    <w:bookmarkEnd w:id="16"/>
    <w:p w14:paraId="7AA98525" w14:textId="6C0F2826" w:rsidR="00907D41" w:rsidRPr="00907D41" w:rsidRDefault="002055E2" w:rsidP="00907D41">
      <w:pPr>
        <w:pStyle w:val="a0"/>
        <w:numPr>
          <w:ilvl w:val="0"/>
          <w:numId w:val="0"/>
        </w:numPr>
        <w:rPr>
          <w:lang w:val="ka-GE"/>
        </w:rPr>
      </w:pPr>
      <w:r w:rsidRPr="00810D41">
        <w:rPr>
          <w:lang w:val="ka-GE"/>
        </w:rPr>
        <w:object w:dxaOrig="1440" w:dyaOrig="932" w14:anchorId="1C843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6.55pt" o:ole="">
            <v:imagedata r:id="rId14" o:title=""/>
          </v:shape>
          <o:OLEObject Type="Embed" ProgID="Excel.Sheet.12" ShapeID="_x0000_i1025" DrawAspect="Icon" ObjectID="_1515509359" r:id="rId15"/>
        </w:object>
      </w:r>
    </w:p>
    <w:sectPr w:rsidR="00907D41" w:rsidRPr="00907D41" w:rsidSect="00806106">
      <w:footerReference w:type="default" r:id="rId16"/>
      <w:headerReference w:type="first" r:id="rId17"/>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A405" w14:textId="77777777" w:rsidR="00D23B67" w:rsidRDefault="00D23B67" w:rsidP="002E7950">
      <w:r>
        <w:separator/>
      </w:r>
    </w:p>
  </w:endnote>
  <w:endnote w:type="continuationSeparator" w:id="0">
    <w:p w14:paraId="6009B808" w14:textId="77777777" w:rsidR="00D23B67" w:rsidRDefault="00D23B6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0156492"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D1052">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D1052">
              <w:rPr>
                <w:bCs/>
                <w:noProof/>
                <w:sz w:val="16"/>
                <w:szCs w:val="16"/>
              </w:rPr>
              <w:t>8</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CD6D" w14:textId="77777777" w:rsidR="00D23B67" w:rsidRDefault="00D23B67" w:rsidP="002E7950">
      <w:r>
        <w:separator/>
      </w:r>
    </w:p>
  </w:footnote>
  <w:footnote w:type="continuationSeparator" w:id="0">
    <w:p w14:paraId="2AC48D9D" w14:textId="77777777" w:rsidR="00D23B67" w:rsidRDefault="00D23B67"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A0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A2664"/>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CF4523"/>
    <w:multiLevelType w:val="hybridMultilevel"/>
    <w:tmpl w:val="2FE837F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E568E"/>
    <w:multiLevelType w:val="hybridMultilevel"/>
    <w:tmpl w:val="85F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8"/>
  </w:num>
  <w:num w:numId="5">
    <w:abstractNumId w:val="6"/>
  </w:num>
  <w:num w:numId="6">
    <w:abstractNumId w:val="1"/>
  </w:num>
  <w:num w:numId="7">
    <w:abstractNumId w:val="5"/>
  </w:num>
  <w:num w:numId="8">
    <w:abstractNumId w:val="14"/>
  </w:num>
  <w:num w:numId="9">
    <w:abstractNumId w:val="17"/>
  </w:num>
  <w:num w:numId="10">
    <w:abstractNumId w:val="3"/>
  </w:num>
  <w:num w:numId="11">
    <w:abstractNumId w:val="15"/>
  </w:num>
  <w:num w:numId="12">
    <w:abstractNumId w:val="0"/>
  </w:num>
  <w:num w:numId="13">
    <w:abstractNumId w:val="10"/>
  </w:num>
  <w:num w:numId="14">
    <w:abstractNumId w:val="11"/>
  </w:num>
  <w:num w:numId="15">
    <w:abstractNumId w:val="7"/>
  </w:num>
  <w:num w:numId="16">
    <w:abstractNumId w:val="12"/>
  </w:num>
  <w:num w:numId="17">
    <w:abstractNumId w:val="16"/>
  </w:num>
  <w:num w:numId="18">
    <w:abstractNumId w:val="13"/>
  </w:num>
  <w:num w:numId="19">
    <w:abstractNumId w:val="19"/>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42"/>
    <w:rsid w:val="00012EBC"/>
    <w:rsid w:val="000133EE"/>
    <w:rsid w:val="000143A6"/>
    <w:rsid w:val="000176DE"/>
    <w:rsid w:val="0001798C"/>
    <w:rsid w:val="00017E37"/>
    <w:rsid w:val="00017FF9"/>
    <w:rsid w:val="00020414"/>
    <w:rsid w:val="0002148E"/>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551"/>
    <w:rsid w:val="00060712"/>
    <w:rsid w:val="00061B2D"/>
    <w:rsid w:val="00062CCA"/>
    <w:rsid w:val="00064662"/>
    <w:rsid w:val="00066E03"/>
    <w:rsid w:val="00066E17"/>
    <w:rsid w:val="000677B5"/>
    <w:rsid w:val="00071B66"/>
    <w:rsid w:val="000722E7"/>
    <w:rsid w:val="00072FB3"/>
    <w:rsid w:val="000732FC"/>
    <w:rsid w:val="000734F6"/>
    <w:rsid w:val="000735C4"/>
    <w:rsid w:val="00073A7B"/>
    <w:rsid w:val="0007410C"/>
    <w:rsid w:val="00074620"/>
    <w:rsid w:val="00074AF3"/>
    <w:rsid w:val="000752DA"/>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867"/>
    <w:rsid w:val="00096DA8"/>
    <w:rsid w:val="000975A5"/>
    <w:rsid w:val="00097B60"/>
    <w:rsid w:val="000A0200"/>
    <w:rsid w:val="000A1471"/>
    <w:rsid w:val="000A22A4"/>
    <w:rsid w:val="000A24E4"/>
    <w:rsid w:val="000A31EF"/>
    <w:rsid w:val="000A338F"/>
    <w:rsid w:val="000A35E3"/>
    <w:rsid w:val="000A3D6C"/>
    <w:rsid w:val="000A5D9C"/>
    <w:rsid w:val="000A5FC7"/>
    <w:rsid w:val="000A629B"/>
    <w:rsid w:val="000B03DE"/>
    <w:rsid w:val="000B0E85"/>
    <w:rsid w:val="000B0EFB"/>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0E0"/>
    <w:rsid w:val="000D5BE6"/>
    <w:rsid w:val="000D5F93"/>
    <w:rsid w:val="000D6391"/>
    <w:rsid w:val="000D78A1"/>
    <w:rsid w:val="000E1A0A"/>
    <w:rsid w:val="000E1BCE"/>
    <w:rsid w:val="000E1EDA"/>
    <w:rsid w:val="000E2623"/>
    <w:rsid w:val="000E31E2"/>
    <w:rsid w:val="000E31E3"/>
    <w:rsid w:val="000E356C"/>
    <w:rsid w:val="000E3BE9"/>
    <w:rsid w:val="000E54AE"/>
    <w:rsid w:val="000E5EB5"/>
    <w:rsid w:val="000E5F0E"/>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3AAC"/>
    <w:rsid w:val="0010412E"/>
    <w:rsid w:val="001049E0"/>
    <w:rsid w:val="00105943"/>
    <w:rsid w:val="0010629D"/>
    <w:rsid w:val="0010717D"/>
    <w:rsid w:val="00107241"/>
    <w:rsid w:val="00107AD7"/>
    <w:rsid w:val="00107BB1"/>
    <w:rsid w:val="00110782"/>
    <w:rsid w:val="0011123C"/>
    <w:rsid w:val="001140C1"/>
    <w:rsid w:val="00114101"/>
    <w:rsid w:val="00115AE8"/>
    <w:rsid w:val="00115AF2"/>
    <w:rsid w:val="00115C49"/>
    <w:rsid w:val="00116055"/>
    <w:rsid w:val="00116159"/>
    <w:rsid w:val="00116A8E"/>
    <w:rsid w:val="00116D13"/>
    <w:rsid w:val="001179E5"/>
    <w:rsid w:val="00117CEE"/>
    <w:rsid w:val="00120216"/>
    <w:rsid w:val="00120D01"/>
    <w:rsid w:val="001211B8"/>
    <w:rsid w:val="001213EB"/>
    <w:rsid w:val="001219EE"/>
    <w:rsid w:val="00124C9C"/>
    <w:rsid w:val="0012529B"/>
    <w:rsid w:val="00126B63"/>
    <w:rsid w:val="00126F8A"/>
    <w:rsid w:val="00130663"/>
    <w:rsid w:val="00130BC3"/>
    <w:rsid w:val="00130F4D"/>
    <w:rsid w:val="00131071"/>
    <w:rsid w:val="00131088"/>
    <w:rsid w:val="001311B8"/>
    <w:rsid w:val="00132871"/>
    <w:rsid w:val="00133D43"/>
    <w:rsid w:val="00134004"/>
    <w:rsid w:val="00134D44"/>
    <w:rsid w:val="001358F7"/>
    <w:rsid w:val="00135A75"/>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26D"/>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6B18"/>
    <w:rsid w:val="00177CF8"/>
    <w:rsid w:val="001804C8"/>
    <w:rsid w:val="001808C4"/>
    <w:rsid w:val="001808C5"/>
    <w:rsid w:val="00183591"/>
    <w:rsid w:val="0018557C"/>
    <w:rsid w:val="001864ED"/>
    <w:rsid w:val="00187CD4"/>
    <w:rsid w:val="00190B82"/>
    <w:rsid w:val="00190CEC"/>
    <w:rsid w:val="001930CE"/>
    <w:rsid w:val="00194097"/>
    <w:rsid w:val="001942DE"/>
    <w:rsid w:val="00194E43"/>
    <w:rsid w:val="001955D6"/>
    <w:rsid w:val="001966E3"/>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3A51"/>
    <w:rsid w:val="001C4243"/>
    <w:rsid w:val="001C46A9"/>
    <w:rsid w:val="001C4AA8"/>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96B"/>
    <w:rsid w:val="001F2A41"/>
    <w:rsid w:val="001F3D3B"/>
    <w:rsid w:val="001F3E45"/>
    <w:rsid w:val="001F6E52"/>
    <w:rsid w:val="001F7A7C"/>
    <w:rsid w:val="001F7AC5"/>
    <w:rsid w:val="002003C1"/>
    <w:rsid w:val="00200583"/>
    <w:rsid w:val="0020065D"/>
    <w:rsid w:val="00201EDE"/>
    <w:rsid w:val="002033F0"/>
    <w:rsid w:val="00203EEA"/>
    <w:rsid w:val="002055E2"/>
    <w:rsid w:val="0020591D"/>
    <w:rsid w:val="00205CC4"/>
    <w:rsid w:val="002060C1"/>
    <w:rsid w:val="00207C99"/>
    <w:rsid w:val="00210ABE"/>
    <w:rsid w:val="00210CC2"/>
    <w:rsid w:val="00211C25"/>
    <w:rsid w:val="00211DB4"/>
    <w:rsid w:val="002126AB"/>
    <w:rsid w:val="0021281A"/>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77D4B"/>
    <w:rsid w:val="00280168"/>
    <w:rsid w:val="002803F8"/>
    <w:rsid w:val="00280EC4"/>
    <w:rsid w:val="00280FC9"/>
    <w:rsid w:val="00282BD4"/>
    <w:rsid w:val="002838F4"/>
    <w:rsid w:val="00284669"/>
    <w:rsid w:val="00284F85"/>
    <w:rsid w:val="0028531F"/>
    <w:rsid w:val="002853D4"/>
    <w:rsid w:val="00285A4A"/>
    <w:rsid w:val="002865B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5C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4E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3C3"/>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47E67"/>
    <w:rsid w:val="0035019E"/>
    <w:rsid w:val="003517DF"/>
    <w:rsid w:val="0035205C"/>
    <w:rsid w:val="00353759"/>
    <w:rsid w:val="003538A2"/>
    <w:rsid w:val="003539FD"/>
    <w:rsid w:val="00353CF1"/>
    <w:rsid w:val="00353DAF"/>
    <w:rsid w:val="0035420B"/>
    <w:rsid w:val="00356065"/>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1799"/>
    <w:rsid w:val="003A1B1F"/>
    <w:rsid w:val="003A29EA"/>
    <w:rsid w:val="003A330F"/>
    <w:rsid w:val="003A4278"/>
    <w:rsid w:val="003A6548"/>
    <w:rsid w:val="003A6CBF"/>
    <w:rsid w:val="003A756C"/>
    <w:rsid w:val="003B089C"/>
    <w:rsid w:val="003B09E1"/>
    <w:rsid w:val="003B23A5"/>
    <w:rsid w:val="003B264D"/>
    <w:rsid w:val="003B26E8"/>
    <w:rsid w:val="003B3770"/>
    <w:rsid w:val="003B3F44"/>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510"/>
    <w:rsid w:val="003F4B1B"/>
    <w:rsid w:val="003F55E2"/>
    <w:rsid w:val="003F59E6"/>
    <w:rsid w:val="003F78D6"/>
    <w:rsid w:val="003F7A13"/>
    <w:rsid w:val="00400A22"/>
    <w:rsid w:val="00400A4A"/>
    <w:rsid w:val="00400EBA"/>
    <w:rsid w:val="00401AD5"/>
    <w:rsid w:val="00402A5C"/>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174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4F27"/>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079"/>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436"/>
    <w:rsid w:val="004C7F99"/>
    <w:rsid w:val="004D000A"/>
    <w:rsid w:val="004D04CE"/>
    <w:rsid w:val="004D0F07"/>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AC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1E9C"/>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4D20"/>
    <w:rsid w:val="005550FD"/>
    <w:rsid w:val="00555CF3"/>
    <w:rsid w:val="005569F8"/>
    <w:rsid w:val="00560453"/>
    <w:rsid w:val="005612DB"/>
    <w:rsid w:val="00561C2C"/>
    <w:rsid w:val="005629EA"/>
    <w:rsid w:val="00562A0F"/>
    <w:rsid w:val="00563221"/>
    <w:rsid w:val="005632E1"/>
    <w:rsid w:val="00563751"/>
    <w:rsid w:val="00565043"/>
    <w:rsid w:val="00565B51"/>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FEA"/>
    <w:rsid w:val="00586A4B"/>
    <w:rsid w:val="00586B01"/>
    <w:rsid w:val="005918EE"/>
    <w:rsid w:val="00592A8B"/>
    <w:rsid w:val="00593627"/>
    <w:rsid w:val="00593AFF"/>
    <w:rsid w:val="0059408C"/>
    <w:rsid w:val="00595821"/>
    <w:rsid w:val="00595ABC"/>
    <w:rsid w:val="0059615A"/>
    <w:rsid w:val="00596DFE"/>
    <w:rsid w:val="0059744F"/>
    <w:rsid w:val="005A00F8"/>
    <w:rsid w:val="005A12FF"/>
    <w:rsid w:val="005A14E8"/>
    <w:rsid w:val="005A1AAE"/>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356"/>
    <w:rsid w:val="005E1A54"/>
    <w:rsid w:val="005E2EA5"/>
    <w:rsid w:val="005E33AA"/>
    <w:rsid w:val="005E54DF"/>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832"/>
    <w:rsid w:val="00601E0A"/>
    <w:rsid w:val="00602056"/>
    <w:rsid w:val="0060270F"/>
    <w:rsid w:val="00603CB7"/>
    <w:rsid w:val="0060456A"/>
    <w:rsid w:val="0060487E"/>
    <w:rsid w:val="006052FA"/>
    <w:rsid w:val="00605399"/>
    <w:rsid w:val="00605483"/>
    <w:rsid w:val="006054A9"/>
    <w:rsid w:val="00605792"/>
    <w:rsid w:val="00606154"/>
    <w:rsid w:val="0060763B"/>
    <w:rsid w:val="00610C96"/>
    <w:rsid w:val="006114D2"/>
    <w:rsid w:val="00611F57"/>
    <w:rsid w:val="006121B9"/>
    <w:rsid w:val="00612E1F"/>
    <w:rsid w:val="006134D3"/>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093"/>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3DB"/>
    <w:rsid w:val="006E0682"/>
    <w:rsid w:val="006E3589"/>
    <w:rsid w:val="006E59F0"/>
    <w:rsid w:val="006E5E8E"/>
    <w:rsid w:val="006E5E92"/>
    <w:rsid w:val="006E7453"/>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6759"/>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0EE8"/>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0B6"/>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5CEF"/>
    <w:rsid w:val="007A6255"/>
    <w:rsid w:val="007A71B0"/>
    <w:rsid w:val="007B03B5"/>
    <w:rsid w:val="007B2515"/>
    <w:rsid w:val="007B4882"/>
    <w:rsid w:val="007B4DBF"/>
    <w:rsid w:val="007B54B5"/>
    <w:rsid w:val="007B58C3"/>
    <w:rsid w:val="007B6378"/>
    <w:rsid w:val="007C1319"/>
    <w:rsid w:val="007C1612"/>
    <w:rsid w:val="007C32C1"/>
    <w:rsid w:val="007C39E2"/>
    <w:rsid w:val="007C3BF5"/>
    <w:rsid w:val="007C48EF"/>
    <w:rsid w:val="007C541E"/>
    <w:rsid w:val="007C5AE6"/>
    <w:rsid w:val="007C5FA2"/>
    <w:rsid w:val="007C61A6"/>
    <w:rsid w:val="007C6795"/>
    <w:rsid w:val="007C6966"/>
    <w:rsid w:val="007C6F6C"/>
    <w:rsid w:val="007C7B45"/>
    <w:rsid w:val="007D0196"/>
    <w:rsid w:val="007D0377"/>
    <w:rsid w:val="007D1052"/>
    <w:rsid w:val="007D1B37"/>
    <w:rsid w:val="007D1F0F"/>
    <w:rsid w:val="007D2C87"/>
    <w:rsid w:val="007D3000"/>
    <w:rsid w:val="007D35A2"/>
    <w:rsid w:val="007D48E3"/>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07FF"/>
    <w:rsid w:val="007F169C"/>
    <w:rsid w:val="007F2E83"/>
    <w:rsid w:val="007F4CF2"/>
    <w:rsid w:val="007F6FF5"/>
    <w:rsid w:val="007F73AB"/>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0D41"/>
    <w:rsid w:val="00811C70"/>
    <w:rsid w:val="00812548"/>
    <w:rsid w:val="00812742"/>
    <w:rsid w:val="0081558D"/>
    <w:rsid w:val="008164D5"/>
    <w:rsid w:val="00816927"/>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4DA"/>
    <w:rsid w:val="00831F20"/>
    <w:rsid w:val="00832B43"/>
    <w:rsid w:val="00834275"/>
    <w:rsid w:val="0083483B"/>
    <w:rsid w:val="008351EF"/>
    <w:rsid w:val="008355A6"/>
    <w:rsid w:val="00836A5A"/>
    <w:rsid w:val="00836A7F"/>
    <w:rsid w:val="008372C3"/>
    <w:rsid w:val="008375B0"/>
    <w:rsid w:val="00837FFB"/>
    <w:rsid w:val="008400F8"/>
    <w:rsid w:val="00840166"/>
    <w:rsid w:val="00841C44"/>
    <w:rsid w:val="00844C8C"/>
    <w:rsid w:val="008458F9"/>
    <w:rsid w:val="00846015"/>
    <w:rsid w:val="00851638"/>
    <w:rsid w:val="00851961"/>
    <w:rsid w:val="00852650"/>
    <w:rsid w:val="008532AC"/>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67A09"/>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400B"/>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4AF"/>
    <w:rsid w:val="008C05CF"/>
    <w:rsid w:val="008C16D2"/>
    <w:rsid w:val="008C1811"/>
    <w:rsid w:val="008C1D51"/>
    <w:rsid w:val="008C2CCC"/>
    <w:rsid w:val="008C59FA"/>
    <w:rsid w:val="008C68AA"/>
    <w:rsid w:val="008C7EA5"/>
    <w:rsid w:val="008D0BB7"/>
    <w:rsid w:val="008D0DB4"/>
    <w:rsid w:val="008D1425"/>
    <w:rsid w:val="008D242A"/>
    <w:rsid w:val="008D26D1"/>
    <w:rsid w:val="008D6A58"/>
    <w:rsid w:val="008D6ECE"/>
    <w:rsid w:val="008D7975"/>
    <w:rsid w:val="008D7E76"/>
    <w:rsid w:val="008E0286"/>
    <w:rsid w:val="008E2AF7"/>
    <w:rsid w:val="008E313F"/>
    <w:rsid w:val="008E3742"/>
    <w:rsid w:val="008E3F33"/>
    <w:rsid w:val="008E446E"/>
    <w:rsid w:val="008E44E9"/>
    <w:rsid w:val="008E5C8C"/>
    <w:rsid w:val="008E6061"/>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BF6"/>
    <w:rsid w:val="00903F82"/>
    <w:rsid w:val="009042D2"/>
    <w:rsid w:val="009060CC"/>
    <w:rsid w:val="00906C2E"/>
    <w:rsid w:val="009078D7"/>
    <w:rsid w:val="00907D41"/>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189"/>
    <w:rsid w:val="00921461"/>
    <w:rsid w:val="009218EE"/>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CEA"/>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121A"/>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6EB"/>
    <w:rsid w:val="009A4809"/>
    <w:rsid w:val="009A4A11"/>
    <w:rsid w:val="009A4A41"/>
    <w:rsid w:val="009A50DE"/>
    <w:rsid w:val="009A679D"/>
    <w:rsid w:val="009A6FBC"/>
    <w:rsid w:val="009A7963"/>
    <w:rsid w:val="009B0805"/>
    <w:rsid w:val="009B229F"/>
    <w:rsid w:val="009B33F3"/>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4D28"/>
    <w:rsid w:val="009D53D0"/>
    <w:rsid w:val="009D69B0"/>
    <w:rsid w:val="009D7628"/>
    <w:rsid w:val="009E06DB"/>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3D0"/>
    <w:rsid w:val="00A03B80"/>
    <w:rsid w:val="00A0482F"/>
    <w:rsid w:val="00A04F67"/>
    <w:rsid w:val="00A057D2"/>
    <w:rsid w:val="00A058BB"/>
    <w:rsid w:val="00A05C02"/>
    <w:rsid w:val="00A067A2"/>
    <w:rsid w:val="00A06D57"/>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1F77"/>
    <w:rsid w:val="00A32694"/>
    <w:rsid w:val="00A326C4"/>
    <w:rsid w:val="00A328B0"/>
    <w:rsid w:val="00A33116"/>
    <w:rsid w:val="00A331E0"/>
    <w:rsid w:val="00A34897"/>
    <w:rsid w:val="00A34C47"/>
    <w:rsid w:val="00A35630"/>
    <w:rsid w:val="00A356BC"/>
    <w:rsid w:val="00A363D5"/>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0A7E"/>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BC8"/>
    <w:rsid w:val="00A82E3E"/>
    <w:rsid w:val="00A83151"/>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1EAF"/>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2EE0"/>
    <w:rsid w:val="00AE3F1A"/>
    <w:rsid w:val="00AE54A1"/>
    <w:rsid w:val="00AE5818"/>
    <w:rsid w:val="00AE5822"/>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06FBE"/>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5C44"/>
    <w:rsid w:val="00B86145"/>
    <w:rsid w:val="00B8615E"/>
    <w:rsid w:val="00B86171"/>
    <w:rsid w:val="00B869DC"/>
    <w:rsid w:val="00B87D33"/>
    <w:rsid w:val="00B90A37"/>
    <w:rsid w:val="00B91D52"/>
    <w:rsid w:val="00B92D9D"/>
    <w:rsid w:val="00B93647"/>
    <w:rsid w:val="00B93DDA"/>
    <w:rsid w:val="00B948F6"/>
    <w:rsid w:val="00B95CC4"/>
    <w:rsid w:val="00BA05A6"/>
    <w:rsid w:val="00BA1976"/>
    <w:rsid w:val="00BA1E75"/>
    <w:rsid w:val="00BA20E7"/>
    <w:rsid w:val="00BA53B6"/>
    <w:rsid w:val="00BA59E0"/>
    <w:rsid w:val="00BA5C57"/>
    <w:rsid w:val="00BA6C7A"/>
    <w:rsid w:val="00BA6C95"/>
    <w:rsid w:val="00BB1F1B"/>
    <w:rsid w:val="00BB2D6D"/>
    <w:rsid w:val="00BB3104"/>
    <w:rsid w:val="00BB39EF"/>
    <w:rsid w:val="00BB48B6"/>
    <w:rsid w:val="00BB5D36"/>
    <w:rsid w:val="00BB633C"/>
    <w:rsid w:val="00BB7024"/>
    <w:rsid w:val="00BB70F0"/>
    <w:rsid w:val="00BC049F"/>
    <w:rsid w:val="00BC1289"/>
    <w:rsid w:val="00BC1693"/>
    <w:rsid w:val="00BC16EF"/>
    <w:rsid w:val="00BC17C8"/>
    <w:rsid w:val="00BC22F9"/>
    <w:rsid w:val="00BC3ADC"/>
    <w:rsid w:val="00BC3E44"/>
    <w:rsid w:val="00BC4693"/>
    <w:rsid w:val="00BC4D9B"/>
    <w:rsid w:val="00BC7A47"/>
    <w:rsid w:val="00BD1E72"/>
    <w:rsid w:val="00BD26B4"/>
    <w:rsid w:val="00BD2F5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376"/>
    <w:rsid w:val="00BE3CBF"/>
    <w:rsid w:val="00BE4BBE"/>
    <w:rsid w:val="00BE5E1D"/>
    <w:rsid w:val="00BE5E59"/>
    <w:rsid w:val="00BE6CEC"/>
    <w:rsid w:val="00BE6D3C"/>
    <w:rsid w:val="00BE6E3E"/>
    <w:rsid w:val="00BE7B8F"/>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3FFB"/>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1C2"/>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6B0C"/>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610"/>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B7F9B"/>
    <w:rsid w:val="00CC2A66"/>
    <w:rsid w:val="00CC4095"/>
    <w:rsid w:val="00CC569F"/>
    <w:rsid w:val="00CC58CC"/>
    <w:rsid w:val="00CC5BD1"/>
    <w:rsid w:val="00CC753E"/>
    <w:rsid w:val="00CC75E5"/>
    <w:rsid w:val="00CC76D6"/>
    <w:rsid w:val="00CC79EC"/>
    <w:rsid w:val="00CC7F2D"/>
    <w:rsid w:val="00CD009F"/>
    <w:rsid w:val="00CD0404"/>
    <w:rsid w:val="00CD14BE"/>
    <w:rsid w:val="00CD1FDD"/>
    <w:rsid w:val="00CD28BC"/>
    <w:rsid w:val="00CD34C4"/>
    <w:rsid w:val="00CD4FBF"/>
    <w:rsid w:val="00CD5082"/>
    <w:rsid w:val="00CD56E3"/>
    <w:rsid w:val="00CD6112"/>
    <w:rsid w:val="00CD70F5"/>
    <w:rsid w:val="00CD7649"/>
    <w:rsid w:val="00CD796B"/>
    <w:rsid w:val="00CD7A8F"/>
    <w:rsid w:val="00CE0BF0"/>
    <w:rsid w:val="00CE0D08"/>
    <w:rsid w:val="00CE15B4"/>
    <w:rsid w:val="00CE6343"/>
    <w:rsid w:val="00CE7CAB"/>
    <w:rsid w:val="00CF0084"/>
    <w:rsid w:val="00CF0596"/>
    <w:rsid w:val="00CF0E5B"/>
    <w:rsid w:val="00CF0E63"/>
    <w:rsid w:val="00CF1110"/>
    <w:rsid w:val="00CF139A"/>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4E4D"/>
    <w:rsid w:val="00D1583E"/>
    <w:rsid w:val="00D15BA8"/>
    <w:rsid w:val="00D201A1"/>
    <w:rsid w:val="00D230EA"/>
    <w:rsid w:val="00D23B67"/>
    <w:rsid w:val="00D23DBC"/>
    <w:rsid w:val="00D23FD4"/>
    <w:rsid w:val="00D24886"/>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5BD5"/>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A08"/>
    <w:rsid w:val="00D74EBD"/>
    <w:rsid w:val="00D752C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58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4C51"/>
    <w:rsid w:val="00DB5AF8"/>
    <w:rsid w:val="00DB63D4"/>
    <w:rsid w:val="00DB6772"/>
    <w:rsid w:val="00DB7946"/>
    <w:rsid w:val="00DC0DF9"/>
    <w:rsid w:val="00DC1A55"/>
    <w:rsid w:val="00DC5161"/>
    <w:rsid w:val="00DC684C"/>
    <w:rsid w:val="00DC7939"/>
    <w:rsid w:val="00DC7F5D"/>
    <w:rsid w:val="00DD02C7"/>
    <w:rsid w:val="00DD178A"/>
    <w:rsid w:val="00DD2EAC"/>
    <w:rsid w:val="00DD398A"/>
    <w:rsid w:val="00DD4F4D"/>
    <w:rsid w:val="00DD529F"/>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1D66"/>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CDD"/>
    <w:rsid w:val="00E15DB0"/>
    <w:rsid w:val="00E16F35"/>
    <w:rsid w:val="00E1714D"/>
    <w:rsid w:val="00E17AC7"/>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27EA6"/>
    <w:rsid w:val="00E30014"/>
    <w:rsid w:val="00E30451"/>
    <w:rsid w:val="00E312D9"/>
    <w:rsid w:val="00E31768"/>
    <w:rsid w:val="00E32553"/>
    <w:rsid w:val="00E32DFC"/>
    <w:rsid w:val="00E332F1"/>
    <w:rsid w:val="00E33F01"/>
    <w:rsid w:val="00E35B98"/>
    <w:rsid w:val="00E36077"/>
    <w:rsid w:val="00E3757A"/>
    <w:rsid w:val="00E3757C"/>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7CD"/>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0E2"/>
    <w:rsid w:val="00E93563"/>
    <w:rsid w:val="00E94452"/>
    <w:rsid w:val="00E946F6"/>
    <w:rsid w:val="00E94764"/>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31E"/>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51A0"/>
    <w:rsid w:val="00ED5EAA"/>
    <w:rsid w:val="00ED63D8"/>
    <w:rsid w:val="00ED755D"/>
    <w:rsid w:val="00EE03F9"/>
    <w:rsid w:val="00EE0470"/>
    <w:rsid w:val="00EE0632"/>
    <w:rsid w:val="00EE0C53"/>
    <w:rsid w:val="00EE142F"/>
    <w:rsid w:val="00EE337F"/>
    <w:rsid w:val="00EE34E9"/>
    <w:rsid w:val="00EE4196"/>
    <w:rsid w:val="00EE447B"/>
    <w:rsid w:val="00EE55FA"/>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0E4"/>
    <w:rsid w:val="00F137B1"/>
    <w:rsid w:val="00F138B7"/>
    <w:rsid w:val="00F1415C"/>
    <w:rsid w:val="00F1430B"/>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1A"/>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319"/>
    <w:rsid w:val="00F4669A"/>
    <w:rsid w:val="00F46707"/>
    <w:rsid w:val="00F473E6"/>
    <w:rsid w:val="00F47768"/>
    <w:rsid w:val="00F47C85"/>
    <w:rsid w:val="00F50975"/>
    <w:rsid w:val="00F513B6"/>
    <w:rsid w:val="00F51C54"/>
    <w:rsid w:val="00F51D77"/>
    <w:rsid w:val="00F526ED"/>
    <w:rsid w:val="00F52F28"/>
    <w:rsid w:val="00F5425B"/>
    <w:rsid w:val="00F55354"/>
    <w:rsid w:val="00F557F3"/>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1AE0"/>
    <w:rsid w:val="00F721EC"/>
    <w:rsid w:val="00F7365B"/>
    <w:rsid w:val="00F73858"/>
    <w:rsid w:val="00F739F9"/>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0EFD"/>
    <w:rsid w:val="00FA100D"/>
    <w:rsid w:val="00FA1015"/>
    <w:rsid w:val="00FA1E14"/>
    <w:rsid w:val="00FA1E75"/>
    <w:rsid w:val="00FA3CB7"/>
    <w:rsid w:val="00FA691E"/>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17E"/>
    <w:rsid w:val="00FE1C1F"/>
    <w:rsid w:val="00FE2B1D"/>
    <w:rsid w:val="00FE3116"/>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uiPriority w:val="99"/>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uiPriority w:val="99"/>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bekaia@bog.ge" TargetMode="External"/><Relationship Id="rId12" Type="http://schemas.openxmlformats.org/officeDocument/2006/relationships/hyperlink" Target="mailto:g.gogiberidze@bog.ge" TargetMode="External"/><Relationship Id="rId13" Type="http://schemas.openxmlformats.org/officeDocument/2006/relationships/hyperlink" Target="mailto:lbekaia@bog.ge" TargetMode="External"/><Relationship Id="rId14" Type="http://schemas.openxmlformats.org/officeDocument/2006/relationships/image" Target="media/image1.emf"/><Relationship Id="rId15" Type="http://schemas.openxmlformats.org/officeDocument/2006/relationships/package" Target="embeddings/Microsoft_Excel_Sheet1.xlsx"/><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g.gogiberi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B2F65-95FC-5C4B-9C4E-0661653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1683</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T</cp:lastModifiedBy>
  <cp:revision>11</cp:revision>
  <cp:lastPrinted>2018-12-25T15:48:00Z</cp:lastPrinted>
  <dcterms:created xsi:type="dcterms:W3CDTF">2020-01-17T14:49:00Z</dcterms:created>
  <dcterms:modified xsi:type="dcterms:W3CDTF">2020-01-27T14:03:00Z</dcterms:modified>
</cp:coreProperties>
</file>